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3D366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667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3D3667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3D3667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D366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3D366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3D3667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D4296" w:rsidRDefault="00DD4296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</w:t>
      </w:r>
      <w:r w:rsidR="00024E2B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D3667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червня</w:t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3D3667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DD429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CF74F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D956CC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D956CC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28/пс-24</w:t>
      </w:r>
    </w:p>
    <w:p w:rsidR="00F36D0E" w:rsidRPr="00CF74F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847333"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</w:t>
      </w:r>
      <w:r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Комісії:</w:t>
      </w:r>
      <w:r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</w:t>
      </w:r>
      <w:r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ДУХА,</w:t>
      </w:r>
      <w:r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="00B75111"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</w:t>
      </w:r>
      <w:r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(доповідач),</w:t>
      </w:r>
      <w:r w:rsidR="00D956CC" w:rsidRPr="00D956C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</w:t>
      </w:r>
      <w:r w:rsidR="0084733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ксія ОМЕЛЬЯНА, Романа САБОДАША,</w:t>
      </w: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DD4296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D4296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DD429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DD4296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DD4296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="003D3667" w:rsidRPr="00DD4296">
        <w:rPr>
          <w:rFonts w:ascii="Times New Roman" w:hAnsi="Times New Roman" w:cs="Times New Roman"/>
          <w:sz w:val="26"/>
          <w:szCs w:val="26"/>
          <w:lang w:val="uk-UA"/>
        </w:rPr>
        <w:t xml:space="preserve"> Донецького апеляційного суду </w:t>
      </w:r>
      <w:proofErr w:type="spellStart"/>
      <w:r w:rsidR="003D3667" w:rsidRPr="00DD4296">
        <w:rPr>
          <w:rFonts w:ascii="Times New Roman" w:hAnsi="Times New Roman" w:cs="Times New Roman"/>
          <w:sz w:val="26"/>
          <w:szCs w:val="26"/>
          <w:lang w:val="uk-UA"/>
        </w:rPr>
        <w:t>Лопатіної</w:t>
      </w:r>
      <w:proofErr w:type="spellEnd"/>
      <w:r w:rsidR="003D3667" w:rsidRPr="00DD4296">
        <w:rPr>
          <w:rFonts w:ascii="Times New Roman" w:hAnsi="Times New Roman" w:cs="Times New Roman"/>
          <w:sz w:val="26"/>
          <w:szCs w:val="26"/>
          <w:lang w:val="uk-UA"/>
        </w:rPr>
        <w:t xml:space="preserve"> Марини Юріївни</w:t>
      </w:r>
      <w:r w:rsidR="00C36C96" w:rsidRPr="00DD4296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6D0E" w:rsidRPr="00CF74FF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рішення Комісії від 07 вересня 2023 року № 83/зп-23 проведено автоматизований розподіл справ (документів) між членами Комісії у складі Другої палати стосовно суддів, не відряджених із судів, підсудність яких визначено іншим судам, зокрема 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стосовно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</w:t>
      </w:r>
      <w:r w:rsidR="003D3667" w:rsidRPr="00CF74FF">
        <w:rPr>
          <w:rFonts w:ascii="Times New Roman" w:hAnsi="Times New Roman" w:cs="Times New Roman"/>
          <w:sz w:val="26"/>
          <w:szCs w:val="26"/>
          <w:lang w:val="uk-UA"/>
        </w:rPr>
        <w:t xml:space="preserve">Донецького апеляційного суду </w:t>
      </w:r>
      <w:proofErr w:type="spellStart"/>
      <w:r w:rsidR="003D3667" w:rsidRPr="00CF74FF">
        <w:rPr>
          <w:rFonts w:ascii="Times New Roman" w:hAnsi="Times New Roman" w:cs="Times New Roman"/>
          <w:sz w:val="26"/>
          <w:szCs w:val="26"/>
          <w:lang w:val="uk-UA"/>
        </w:rPr>
        <w:t>Лопатіної</w:t>
      </w:r>
      <w:proofErr w:type="spellEnd"/>
      <w:r w:rsidR="003D3667" w:rsidRPr="00CF74FF">
        <w:rPr>
          <w:rFonts w:ascii="Times New Roman" w:hAnsi="Times New Roman" w:cs="Times New Roman"/>
          <w:sz w:val="26"/>
          <w:szCs w:val="26"/>
          <w:lang w:val="uk-UA"/>
        </w:rPr>
        <w:t xml:space="preserve"> Марини Юріївни</w:t>
      </w:r>
      <w:r w:rsidR="00DD4296">
        <w:rPr>
          <w:rFonts w:ascii="Times New Roman" w:hAnsi="Times New Roman" w:cs="Times New Roman"/>
          <w:sz w:val="26"/>
          <w:szCs w:val="26"/>
          <w:lang w:val="uk-UA"/>
        </w:rPr>
        <w:t>. Д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оповідачем у 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цій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справі визначено члена Комісії </w:t>
      </w:r>
      <w:proofErr w:type="spellStart"/>
      <w:r w:rsidR="00DB2B5F"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="00DB2B5F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. (протокол від 18 вересня 2023 року № 32дпс-</w:t>
      </w:r>
      <w:r w:rsidR="003D3667" w:rsidRPr="00CF74FF">
        <w:rPr>
          <w:rFonts w:ascii="Times New Roman" w:hAnsi="Times New Roman" w:cs="Times New Roman"/>
          <w:bCs/>
          <w:sz w:val="26"/>
          <w:szCs w:val="26"/>
          <w:lang w:val="uk-UA"/>
        </w:rPr>
        <w:t>161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/23).</w:t>
      </w:r>
    </w:p>
    <w:p w:rsidR="00CF74FF" w:rsidRPr="00CF74FF" w:rsidRDefault="00CF74FF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 – члена Комісії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Р.А, проаналізувавши інформацію, наявну в матеріалах щодо відрядження, Комісія у складі Другої палати встановила таке.</w:t>
      </w:r>
    </w:p>
    <w:p w:rsidR="005A585E" w:rsidRPr="00CF74FF" w:rsidRDefault="005A585E" w:rsidP="005A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Лопатін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proofErr w:type="spellEnd"/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 w:rsidR="00A8376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="00A8376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Указом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Президента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11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листопада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2002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Pr="00D956C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№ 1001/2002 призначен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Гірницького районного суду міста Макіївки Донецької області строком на п’ять років, Постановою Верховної Ради України від 22 травня 2008 року № 300-VI обран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вказаного суду безстроково, Постановою Верховної Ради України від 18 вересня 2012 року № 5262-VI обран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апеляційного суду Донецької області, рішенням Вищої ради правосуддя від 15 жовтня 2019 року № 2735/0/15-19 переведен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Донецького апеляційного суду.</w:t>
      </w:r>
    </w:p>
    <w:p w:rsidR="005A585E" w:rsidRPr="00CF74FF" w:rsidRDefault="005A585E" w:rsidP="005A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Розпорядженням Голови Верховного Суду від 22 липня 2022 року № 40 територіальну підсудність судових справ Донецького апеляційного суду визначено Дніпровському апеляційному суду.</w:t>
      </w:r>
    </w:p>
    <w:p w:rsidR="005A585E" w:rsidRPr="00CF74FF" w:rsidRDefault="005A38EA" w:rsidP="005A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15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листопада</w:t>
      </w:r>
      <w:r w:rsidRPr="00D956CC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2023 року № 51/пс-23 </w:t>
      </w:r>
      <w:r w:rsidR="005A585E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ради правосуддя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внесено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подання з рекомендацією на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відрядження до Дніпровського апеляційного суду для здійснення правосуддя судді Донецького апеляційного суду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Лопатіної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М.Ю. строком 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на один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рік.</w:t>
      </w:r>
    </w:p>
    <w:p w:rsidR="005A38EA" w:rsidRPr="00CF74FF" w:rsidRDefault="005A38EA" w:rsidP="005A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26 грудня 2023 року № 1401/0/15-23 суддю Донецького апеляційного суду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Лопатіну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</w:t>
      </w:r>
      <w:r w:rsidR="00A8376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="00A8376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відряджено до Дніпровського апеляційного суду для здій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снення правосуддя строком на один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рік із </w:t>
      </w:r>
      <w:r w:rsidR="00DD4296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8 січня 2024 року.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30 квітня 2024 року № 1317/0/15-24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Лопатіну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М.Ю. звільнено з посади судді Донецького апеляційного суду (відряджена до Дніпровського апеляційного суду) у зв’язку з поданням заяви про відставку.</w:t>
      </w:r>
    </w:p>
    <w:p w:rsidR="005A585E" w:rsidRPr="00CF74FF" w:rsidRDefault="005A585E" w:rsidP="005A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Частиною четвертою статті 116 Закону України «Про судоустрій і статус суддів» визначено, що суддя здійснює свої повноваження до ухвалення рішення про його звільнення.</w:t>
      </w:r>
    </w:p>
    <w:p w:rsidR="005A38EA" w:rsidRPr="00CC6742" w:rsidRDefault="005A585E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</w:t>
      </w:r>
      <w:r w:rsidR="00FD5A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повноваження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Лопатін</w:t>
      </w:r>
      <w:r w:rsidR="00FD5AAF">
        <w:rPr>
          <w:rFonts w:ascii="Times New Roman" w:hAnsi="Times New Roman" w:cs="Times New Roman"/>
          <w:bCs/>
          <w:sz w:val="26"/>
          <w:szCs w:val="26"/>
          <w:lang w:val="uk-UA"/>
        </w:rPr>
        <w:t>ої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М.Ю.</w:t>
      </w:r>
      <w:r w:rsidR="00FD5A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 судді припинилися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моменту ухвалення </w:t>
      </w:r>
      <w:r w:rsidR="00FD5AAF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Вищою радою правосуддя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 про її звільнення, </w:t>
      </w:r>
      <w:r w:rsidR="003D3667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Вища кваліфікаційна комісія суддів України дійшла висновку про </w:t>
      </w:r>
      <w:r w:rsidR="005A38EA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відсутність підстав для подальшого </w:t>
      </w:r>
      <w:r w:rsidR="005A38EA"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розгляду питання про </w:t>
      </w: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>її відрядження та</w:t>
      </w:r>
      <w:r w:rsidR="005A38EA"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залишення без розгляду </w:t>
      </w:r>
      <w:r w:rsidR="00CC6742" w:rsidRPr="00CC6742">
        <w:rPr>
          <w:rFonts w:ascii="Times New Roman" w:hAnsi="Times New Roman" w:cs="Times New Roman"/>
          <w:bCs/>
          <w:sz w:val="26"/>
          <w:szCs w:val="26"/>
          <w:lang w:val="uk-UA"/>
        </w:rPr>
        <w:t>цього</w:t>
      </w:r>
      <w:r w:rsidR="005A38EA"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питання.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F2BC4" w:rsidRPr="00CF74FF" w:rsidRDefault="004F2BC4" w:rsidP="004F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90DB5" w:rsidRPr="00CC6742" w:rsidRDefault="005A585E" w:rsidP="005A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>зали</w:t>
      </w:r>
      <w:r w:rsidR="00CF74FF" w:rsidRPr="00CC6742">
        <w:rPr>
          <w:rFonts w:ascii="Times New Roman" w:hAnsi="Times New Roman" w:cs="Times New Roman"/>
          <w:bCs/>
          <w:sz w:val="26"/>
          <w:szCs w:val="26"/>
          <w:lang w:val="uk-UA"/>
        </w:rPr>
        <w:t>ш</w:t>
      </w:r>
      <w:r w:rsidRPr="00CC67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ити без розгляду питання </w:t>
      </w:r>
      <w:r w:rsidRPr="00CC6742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Донецького апеляційного суду </w:t>
      </w:r>
      <w:proofErr w:type="spellStart"/>
      <w:r w:rsidRPr="00CC6742">
        <w:rPr>
          <w:rFonts w:ascii="Times New Roman" w:hAnsi="Times New Roman" w:cs="Times New Roman"/>
          <w:sz w:val="26"/>
          <w:szCs w:val="26"/>
          <w:lang w:val="uk-UA"/>
        </w:rPr>
        <w:t>Лопатіної</w:t>
      </w:r>
      <w:proofErr w:type="spellEnd"/>
      <w:r w:rsidRPr="00CC6742">
        <w:rPr>
          <w:rFonts w:ascii="Times New Roman" w:hAnsi="Times New Roman" w:cs="Times New Roman"/>
          <w:sz w:val="26"/>
          <w:szCs w:val="26"/>
          <w:lang w:val="uk-UA"/>
        </w:rPr>
        <w:t xml:space="preserve"> Марини Юріївни</w:t>
      </w:r>
      <w:r w:rsidR="00090DB5" w:rsidRPr="00CC674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D3667" w:rsidRDefault="003D3667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F74FF" w:rsidRPr="00CF74FF" w:rsidRDefault="00CF74FF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847333"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B75111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B7511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5A585E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Олексій ОМЕЛЬЯН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CF74FF" w:rsidRDefault="00847333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САБОДАШ</w:t>
      </w:r>
    </w:p>
    <w:sectPr w:rsidR="00656341" w:rsidRPr="00CF74FF" w:rsidSect="00EE4834">
      <w:headerReference w:type="default" r:id="rId8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5D18" w:rsidRDefault="007C5D18" w:rsidP="005F2A2E">
      <w:pPr>
        <w:spacing w:after="0" w:line="240" w:lineRule="auto"/>
      </w:pPr>
      <w:r>
        <w:separator/>
      </w:r>
    </w:p>
  </w:endnote>
  <w:end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5D18" w:rsidRDefault="007C5D18" w:rsidP="005F2A2E">
      <w:pPr>
        <w:spacing w:after="0" w:line="240" w:lineRule="auto"/>
      </w:pPr>
      <w:r>
        <w:separator/>
      </w:r>
    </w:p>
  </w:footnote>
  <w:foot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A41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13AC5"/>
    <w:rsid w:val="00024E2B"/>
    <w:rsid w:val="000366D5"/>
    <w:rsid w:val="00040D48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D3B7E"/>
    <w:rsid w:val="000D684B"/>
    <w:rsid w:val="000E3C97"/>
    <w:rsid w:val="00156943"/>
    <w:rsid w:val="00165935"/>
    <w:rsid w:val="00166D21"/>
    <w:rsid w:val="0016792C"/>
    <w:rsid w:val="00183D1C"/>
    <w:rsid w:val="00190193"/>
    <w:rsid w:val="001931AA"/>
    <w:rsid w:val="001A2F46"/>
    <w:rsid w:val="001A7FC9"/>
    <w:rsid w:val="001C61C3"/>
    <w:rsid w:val="001E4477"/>
    <w:rsid w:val="001F53BB"/>
    <w:rsid w:val="00200A0C"/>
    <w:rsid w:val="00204139"/>
    <w:rsid w:val="002059CB"/>
    <w:rsid w:val="002200E3"/>
    <w:rsid w:val="002347D1"/>
    <w:rsid w:val="00252BB0"/>
    <w:rsid w:val="0025542B"/>
    <w:rsid w:val="00262AD7"/>
    <w:rsid w:val="00280A16"/>
    <w:rsid w:val="00284B93"/>
    <w:rsid w:val="0028501F"/>
    <w:rsid w:val="002A4EFF"/>
    <w:rsid w:val="002A671A"/>
    <w:rsid w:val="002B459F"/>
    <w:rsid w:val="002C1F5A"/>
    <w:rsid w:val="002D4444"/>
    <w:rsid w:val="002F4AE5"/>
    <w:rsid w:val="0030569F"/>
    <w:rsid w:val="00305C16"/>
    <w:rsid w:val="00321249"/>
    <w:rsid w:val="00330E64"/>
    <w:rsid w:val="0033370A"/>
    <w:rsid w:val="00337ACE"/>
    <w:rsid w:val="00342740"/>
    <w:rsid w:val="0035462F"/>
    <w:rsid w:val="0035578F"/>
    <w:rsid w:val="00363F75"/>
    <w:rsid w:val="003663A4"/>
    <w:rsid w:val="00381881"/>
    <w:rsid w:val="0038534B"/>
    <w:rsid w:val="0039218D"/>
    <w:rsid w:val="003A5DDA"/>
    <w:rsid w:val="003A6E44"/>
    <w:rsid w:val="003B5B01"/>
    <w:rsid w:val="003B7982"/>
    <w:rsid w:val="003C3079"/>
    <w:rsid w:val="003D3667"/>
    <w:rsid w:val="003E2BC5"/>
    <w:rsid w:val="003E6498"/>
    <w:rsid w:val="003F05F5"/>
    <w:rsid w:val="003F5C77"/>
    <w:rsid w:val="00416717"/>
    <w:rsid w:val="0042470E"/>
    <w:rsid w:val="0042605B"/>
    <w:rsid w:val="004372F9"/>
    <w:rsid w:val="00441129"/>
    <w:rsid w:val="00454815"/>
    <w:rsid w:val="00460CD1"/>
    <w:rsid w:val="00460CD8"/>
    <w:rsid w:val="004643E3"/>
    <w:rsid w:val="004645FC"/>
    <w:rsid w:val="00474A45"/>
    <w:rsid w:val="00486109"/>
    <w:rsid w:val="00486FBD"/>
    <w:rsid w:val="004A0BB0"/>
    <w:rsid w:val="004A4E9E"/>
    <w:rsid w:val="004A53AC"/>
    <w:rsid w:val="004C1B47"/>
    <w:rsid w:val="004C2573"/>
    <w:rsid w:val="004C7C4E"/>
    <w:rsid w:val="004E77DD"/>
    <w:rsid w:val="004F14DA"/>
    <w:rsid w:val="004F2BC4"/>
    <w:rsid w:val="004F5714"/>
    <w:rsid w:val="004F6FF3"/>
    <w:rsid w:val="00500087"/>
    <w:rsid w:val="00501CFE"/>
    <w:rsid w:val="005045C8"/>
    <w:rsid w:val="00513D86"/>
    <w:rsid w:val="00532C02"/>
    <w:rsid w:val="00554D8D"/>
    <w:rsid w:val="00572E5C"/>
    <w:rsid w:val="005801B4"/>
    <w:rsid w:val="005857FD"/>
    <w:rsid w:val="005947DF"/>
    <w:rsid w:val="005A38EA"/>
    <w:rsid w:val="005A3CE6"/>
    <w:rsid w:val="005A3CFF"/>
    <w:rsid w:val="005A585E"/>
    <w:rsid w:val="005C7087"/>
    <w:rsid w:val="005D189C"/>
    <w:rsid w:val="005D4C07"/>
    <w:rsid w:val="005E2A68"/>
    <w:rsid w:val="005E7E24"/>
    <w:rsid w:val="005F1D29"/>
    <w:rsid w:val="005F2A2E"/>
    <w:rsid w:val="00605FD9"/>
    <w:rsid w:val="00606FBE"/>
    <w:rsid w:val="0062108A"/>
    <w:rsid w:val="00623E01"/>
    <w:rsid w:val="006538A1"/>
    <w:rsid w:val="00653E1D"/>
    <w:rsid w:val="006551F3"/>
    <w:rsid w:val="00656341"/>
    <w:rsid w:val="006675BB"/>
    <w:rsid w:val="006964CD"/>
    <w:rsid w:val="006A6081"/>
    <w:rsid w:val="006C23BC"/>
    <w:rsid w:val="006F6C00"/>
    <w:rsid w:val="0071797A"/>
    <w:rsid w:val="00723BD4"/>
    <w:rsid w:val="007242C9"/>
    <w:rsid w:val="00725B51"/>
    <w:rsid w:val="0073015A"/>
    <w:rsid w:val="00742606"/>
    <w:rsid w:val="007547D1"/>
    <w:rsid w:val="00776DC4"/>
    <w:rsid w:val="00781F70"/>
    <w:rsid w:val="007A1E47"/>
    <w:rsid w:val="007A61F0"/>
    <w:rsid w:val="007B2ADC"/>
    <w:rsid w:val="007C0813"/>
    <w:rsid w:val="007C5D18"/>
    <w:rsid w:val="007E7457"/>
    <w:rsid w:val="008120AE"/>
    <w:rsid w:val="008312E5"/>
    <w:rsid w:val="0083651E"/>
    <w:rsid w:val="00836B8B"/>
    <w:rsid w:val="00836BC3"/>
    <w:rsid w:val="008377AE"/>
    <w:rsid w:val="00847333"/>
    <w:rsid w:val="0085072A"/>
    <w:rsid w:val="008521A6"/>
    <w:rsid w:val="008566EE"/>
    <w:rsid w:val="00856EDA"/>
    <w:rsid w:val="00860CD4"/>
    <w:rsid w:val="008669F4"/>
    <w:rsid w:val="00867A41"/>
    <w:rsid w:val="00872BFF"/>
    <w:rsid w:val="0088025D"/>
    <w:rsid w:val="0088295F"/>
    <w:rsid w:val="008832D4"/>
    <w:rsid w:val="00883350"/>
    <w:rsid w:val="008A3C4C"/>
    <w:rsid w:val="008A597C"/>
    <w:rsid w:val="008E2334"/>
    <w:rsid w:val="008E5153"/>
    <w:rsid w:val="00901E29"/>
    <w:rsid w:val="00902F23"/>
    <w:rsid w:val="00913C43"/>
    <w:rsid w:val="00915AB6"/>
    <w:rsid w:val="00940A5B"/>
    <w:rsid w:val="009543D5"/>
    <w:rsid w:val="00956880"/>
    <w:rsid w:val="009730EC"/>
    <w:rsid w:val="009857B7"/>
    <w:rsid w:val="00991873"/>
    <w:rsid w:val="0099195D"/>
    <w:rsid w:val="009A309F"/>
    <w:rsid w:val="009B4158"/>
    <w:rsid w:val="009B5749"/>
    <w:rsid w:val="009B62A0"/>
    <w:rsid w:val="009B63CB"/>
    <w:rsid w:val="009C0EA8"/>
    <w:rsid w:val="009D419F"/>
    <w:rsid w:val="009D43E0"/>
    <w:rsid w:val="00A13211"/>
    <w:rsid w:val="00A22788"/>
    <w:rsid w:val="00A24857"/>
    <w:rsid w:val="00A26D95"/>
    <w:rsid w:val="00A32449"/>
    <w:rsid w:val="00A33B8F"/>
    <w:rsid w:val="00A40ECB"/>
    <w:rsid w:val="00A51A3C"/>
    <w:rsid w:val="00A5445B"/>
    <w:rsid w:val="00A57CFA"/>
    <w:rsid w:val="00A65B33"/>
    <w:rsid w:val="00A65BDC"/>
    <w:rsid w:val="00A7614D"/>
    <w:rsid w:val="00A76870"/>
    <w:rsid w:val="00A81E36"/>
    <w:rsid w:val="00A83761"/>
    <w:rsid w:val="00A916CC"/>
    <w:rsid w:val="00A96559"/>
    <w:rsid w:val="00AD22E7"/>
    <w:rsid w:val="00AF13C7"/>
    <w:rsid w:val="00AF5584"/>
    <w:rsid w:val="00B176E1"/>
    <w:rsid w:val="00B32E0E"/>
    <w:rsid w:val="00B50B63"/>
    <w:rsid w:val="00B75111"/>
    <w:rsid w:val="00B77ADD"/>
    <w:rsid w:val="00B9394D"/>
    <w:rsid w:val="00B94D8D"/>
    <w:rsid w:val="00BA005E"/>
    <w:rsid w:val="00BB35C4"/>
    <w:rsid w:val="00BB423D"/>
    <w:rsid w:val="00BC2770"/>
    <w:rsid w:val="00BC5773"/>
    <w:rsid w:val="00BD2085"/>
    <w:rsid w:val="00BE31B8"/>
    <w:rsid w:val="00BE3D7A"/>
    <w:rsid w:val="00BF3607"/>
    <w:rsid w:val="00BF460E"/>
    <w:rsid w:val="00C23232"/>
    <w:rsid w:val="00C30F8D"/>
    <w:rsid w:val="00C32BC9"/>
    <w:rsid w:val="00C349A1"/>
    <w:rsid w:val="00C36C96"/>
    <w:rsid w:val="00C376F8"/>
    <w:rsid w:val="00C40699"/>
    <w:rsid w:val="00C52364"/>
    <w:rsid w:val="00C570AC"/>
    <w:rsid w:val="00C72123"/>
    <w:rsid w:val="00C9423E"/>
    <w:rsid w:val="00CA1C2E"/>
    <w:rsid w:val="00CB1D89"/>
    <w:rsid w:val="00CC138E"/>
    <w:rsid w:val="00CC6742"/>
    <w:rsid w:val="00CC7F90"/>
    <w:rsid w:val="00CD3110"/>
    <w:rsid w:val="00CD46DD"/>
    <w:rsid w:val="00CD49A4"/>
    <w:rsid w:val="00CD4F85"/>
    <w:rsid w:val="00CD7F61"/>
    <w:rsid w:val="00CE2C32"/>
    <w:rsid w:val="00CE48ED"/>
    <w:rsid w:val="00CF6FCC"/>
    <w:rsid w:val="00CF74FF"/>
    <w:rsid w:val="00D0275A"/>
    <w:rsid w:val="00D05580"/>
    <w:rsid w:val="00D24CE9"/>
    <w:rsid w:val="00D32FE4"/>
    <w:rsid w:val="00D378A7"/>
    <w:rsid w:val="00D462F0"/>
    <w:rsid w:val="00D56960"/>
    <w:rsid w:val="00D7655E"/>
    <w:rsid w:val="00D93733"/>
    <w:rsid w:val="00D956CC"/>
    <w:rsid w:val="00DA44C7"/>
    <w:rsid w:val="00DB2A2F"/>
    <w:rsid w:val="00DB2B5F"/>
    <w:rsid w:val="00DD4296"/>
    <w:rsid w:val="00DD7598"/>
    <w:rsid w:val="00DF3ED0"/>
    <w:rsid w:val="00DF4F5D"/>
    <w:rsid w:val="00E109AC"/>
    <w:rsid w:val="00E11207"/>
    <w:rsid w:val="00E142A6"/>
    <w:rsid w:val="00E21A90"/>
    <w:rsid w:val="00E24D72"/>
    <w:rsid w:val="00E318E9"/>
    <w:rsid w:val="00E36237"/>
    <w:rsid w:val="00E36A2A"/>
    <w:rsid w:val="00E40ACF"/>
    <w:rsid w:val="00E60C20"/>
    <w:rsid w:val="00E82E91"/>
    <w:rsid w:val="00E83F87"/>
    <w:rsid w:val="00E92D4B"/>
    <w:rsid w:val="00EA3038"/>
    <w:rsid w:val="00EB1747"/>
    <w:rsid w:val="00EC04B5"/>
    <w:rsid w:val="00ED376C"/>
    <w:rsid w:val="00EE4834"/>
    <w:rsid w:val="00F20B93"/>
    <w:rsid w:val="00F2259C"/>
    <w:rsid w:val="00F36D0E"/>
    <w:rsid w:val="00F47D99"/>
    <w:rsid w:val="00F641F8"/>
    <w:rsid w:val="00F6713D"/>
    <w:rsid w:val="00F8636E"/>
    <w:rsid w:val="00F91055"/>
    <w:rsid w:val="00FA5B15"/>
    <w:rsid w:val="00FB16C1"/>
    <w:rsid w:val="00FC0CA0"/>
    <w:rsid w:val="00FD5AAF"/>
    <w:rsid w:val="00FE0617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2D93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2023-07-14T06:39:00Z</cp:lastPrinted>
  <dcterms:created xsi:type="dcterms:W3CDTF">2024-06-07T11:38:00Z</dcterms:created>
  <dcterms:modified xsi:type="dcterms:W3CDTF">2024-06-07T11:38:00Z</dcterms:modified>
</cp:coreProperties>
</file>