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D24D34" w:rsidRDefault="007E59DE" w:rsidP="006728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D96A37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E01BE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вересня</w:t>
      </w:r>
      <w:r w:rsidR="008E01BE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2024</w:t>
      </w:r>
      <w:r w:rsidR="008E01BE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B7A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E01BE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E01BE" w:rsidRPr="00D24D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 Київ</w:t>
      </w:r>
    </w:p>
    <w:p w:rsidR="006728A2" w:rsidRPr="00D24D34" w:rsidRDefault="006728A2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E01BE" w:rsidRPr="00A11D61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 w:rsidRPr="00D24D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 І Ш Е Н </w:t>
      </w:r>
      <w:proofErr w:type="spellStart"/>
      <w:r w:rsidRPr="00D24D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spellEnd"/>
      <w:r w:rsidRPr="00D24D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Я</w:t>
      </w:r>
      <w:r w:rsidR="00B81DD3" w:rsidRPr="00D24D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 w:rsidR="00A11D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266/зп-24</w:t>
      </w:r>
    </w:p>
    <w:p w:rsidR="008E01BE" w:rsidRPr="00D24D34" w:rsidRDefault="008E01BE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C4B7A" w:rsidRPr="00D24D34" w:rsidRDefault="002C4B7A" w:rsidP="006728A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Вища кваліфікаційна комісія суддів України у </w:t>
      </w:r>
      <w:r w:rsidR="0039509E"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пленарному 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складі:</w:t>
      </w:r>
    </w:p>
    <w:p w:rsidR="002C4B7A" w:rsidRPr="00D24D34" w:rsidRDefault="002C4B7A" w:rsidP="006728A2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78A" w:rsidRPr="00D24D34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D24D34">
        <w:rPr>
          <w:rStyle w:val="rvts0"/>
          <w:rFonts w:ascii="Times New Roman" w:hAnsi="Times New Roman" w:cs="Times New Roman"/>
          <w:sz w:val="28"/>
          <w:szCs w:val="28"/>
        </w:rPr>
        <w:t>головуючого –</w:t>
      </w:r>
      <w:r w:rsidR="0039509E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A37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Андрія ПАСІЧНИКА (доповідач),</w:t>
      </w:r>
    </w:p>
    <w:p w:rsidR="0002778A" w:rsidRPr="00D24D34" w:rsidRDefault="0002778A" w:rsidP="006728A2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A37" w:rsidRPr="00D24D34" w:rsidRDefault="00D96A37" w:rsidP="003A3BC3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34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Михайла БОГОНОСА, 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Віталія ГАЦЕЛЮКА,</w:t>
      </w:r>
      <w:r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Ярослава ДУХА, Романа КИДИСЮКА, 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Надії КОБЕЦЬКОЇ,</w:t>
      </w:r>
      <w:r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Олега КОЛІУША, Володимира ЛУГАНСЬКОГО, Руслана МЕЛЬНИКА, Олексія ОМЕЛЬЯНА, Романа САБОДАША, Руслана СИДОРОВИЧА, Галини ШЕВЧУК,</w:t>
      </w:r>
    </w:p>
    <w:p w:rsidR="00D96A37" w:rsidRPr="00D24D34" w:rsidRDefault="00D96A37" w:rsidP="003A3BC3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3BC3" w:rsidRPr="00D24D34" w:rsidRDefault="008F4716" w:rsidP="003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uk-UA"/>
        </w:rPr>
      </w:pP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питання про </w:t>
      </w:r>
      <w:r w:rsidR="003A3BC3"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пропозиції до Вищої ради правосуддя щодо виключення зі складу Комісії з питань вищого корпусу державної служби в системі правосуддя члена Вищої кваліфікаційної комісії суддів України Пасічника Андрія Володимировича,</w:t>
      </w:r>
    </w:p>
    <w:p w:rsidR="00D96A37" w:rsidRPr="00D24D34" w:rsidRDefault="00D96A37" w:rsidP="006728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B7A" w:rsidRPr="00D24D34" w:rsidRDefault="002C4B7A" w:rsidP="006728A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4D34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встановила:</w:t>
      </w:r>
    </w:p>
    <w:p w:rsidR="008746AA" w:rsidRPr="00D24D34" w:rsidRDefault="008746AA" w:rsidP="00490782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63AD" w:rsidRPr="00D24D34" w:rsidRDefault="00F763AD" w:rsidP="007C1AC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D24D34">
        <w:rPr>
          <w:rStyle w:val="rvts9"/>
          <w:bCs/>
          <w:sz w:val="28"/>
          <w:szCs w:val="28"/>
        </w:rPr>
        <w:t xml:space="preserve">Рішенням </w:t>
      </w:r>
      <w:r w:rsidR="001B5695" w:rsidRPr="00D24D34">
        <w:rPr>
          <w:sz w:val="28"/>
          <w:szCs w:val="28"/>
          <w:shd w:val="clear" w:color="auto" w:fill="FFFFFF"/>
        </w:rPr>
        <w:t>Вищої кваліфікаційної комісії суддів України</w:t>
      </w:r>
      <w:r w:rsidR="001B5695" w:rsidRPr="00D24D34">
        <w:rPr>
          <w:rStyle w:val="rvts9"/>
          <w:bCs/>
          <w:sz w:val="28"/>
          <w:szCs w:val="28"/>
        </w:rPr>
        <w:t xml:space="preserve"> </w:t>
      </w:r>
      <w:r w:rsidRPr="00D24D34">
        <w:rPr>
          <w:rStyle w:val="rvts9"/>
          <w:bCs/>
          <w:sz w:val="28"/>
          <w:szCs w:val="28"/>
        </w:rPr>
        <w:t>від</w:t>
      </w:r>
      <w:r w:rsidR="007C1AC9">
        <w:rPr>
          <w:rStyle w:val="rvts9"/>
          <w:bCs/>
          <w:sz w:val="28"/>
          <w:szCs w:val="28"/>
          <w:lang w:val="en-US"/>
        </w:rPr>
        <w:t> </w:t>
      </w:r>
      <w:r w:rsidRPr="00F763AD">
        <w:rPr>
          <w:sz w:val="28"/>
          <w:szCs w:val="28"/>
        </w:rPr>
        <w:t>05</w:t>
      </w:r>
      <w:r w:rsidR="007C1AC9">
        <w:rPr>
          <w:sz w:val="28"/>
          <w:szCs w:val="28"/>
          <w:lang w:val="en-US"/>
        </w:rPr>
        <w:t> </w:t>
      </w:r>
      <w:r w:rsidRPr="00D24D34">
        <w:rPr>
          <w:sz w:val="28"/>
          <w:szCs w:val="28"/>
        </w:rPr>
        <w:t>липня</w:t>
      </w:r>
      <w:r w:rsidR="007C1AC9">
        <w:rPr>
          <w:sz w:val="28"/>
          <w:szCs w:val="28"/>
          <w:lang w:val="en-US"/>
        </w:rPr>
        <w:t> </w:t>
      </w:r>
      <w:r w:rsidRPr="00F763AD">
        <w:rPr>
          <w:sz w:val="28"/>
          <w:szCs w:val="28"/>
        </w:rPr>
        <w:t>2023</w:t>
      </w:r>
      <w:r w:rsidR="007C1AC9">
        <w:rPr>
          <w:sz w:val="28"/>
          <w:szCs w:val="28"/>
          <w:lang w:val="en-US"/>
        </w:rPr>
        <w:t> </w:t>
      </w:r>
      <w:r w:rsidRPr="00D24D34">
        <w:rPr>
          <w:sz w:val="28"/>
          <w:szCs w:val="28"/>
        </w:rPr>
        <w:t xml:space="preserve">року </w:t>
      </w:r>
      <w:r w:rsidRPr="00F763AD">
        <w:rPr>
          <w:sz w:val="28"/>
          <w:szCs w:val="28"/>
        </w:rPr>
        <w:t>№</w:t>
      </w:r>
      <w:r w:rsidRPr="00D24D34">
        <w:rPr>
          <w:sz w:val="28"/>
          <w:szCs w:val="28"/>
        </w:rPr>
        <w:t> </w:t>
      </w:r>
      <w:r w:rsidRPr="00F763AD">
        <w:rPr>
          <w:sz w:val="28"/>
          <w:szCs w:val="28"/>
        </w:rPr>
        <w:t>14/зп-23</w:t>
      </w:r>
      <w:r w:rsidRPr="00D24D34">
        <w:rPr>
          <w:sz w:val="28"/>
          <w:szCs w:val="28"/>
        </w:rPr>
        <w:t xml:space="preserve"> </w:t>
      </w:r>
      <w:r w:rsidRPr="00D24D34">
        <w:rPr>
          <w:sz w:val="28"/>
          <w:szCs w:val="28"/>
          <w:shd w:val="clear" w:color="auto" w:fill="FFFFFF"/>
        </w:rPr>
        <w:t xml:space="preserve">Вищій раді правосуддя </w:t>
      </w:r>
      <w:r w:rsidR="007C1AC9" w:rsidRPr="00D24D34">
        <w:rPr>
          <w:sz w:val="28"/>
          <w:szCs w:val="28"/>
          <w:shd w:val="clear" w:color="auto" w:fill="FFFFFF"/>
        </w:rPr>
        <w:t xml:space="preserve">надано </w:t>
      </w:r>
      <w:r w:rsidRPr="00D24D34">
        <w:rPr>
          <w:sz w:val="28"/>
          <w:szCs w:val="28"/>
          <w:shd w:val="clear" w:color="auto" w:fill="FFFFFF"/>
        </w:rPr>
        <w:t>пропозиції щодо включення до складу Комісії з питань вищого корпусу державної служби в системі правосуддя членів Вищої кваліфікаційної комісії суддів України Мельника Руслана Івановича та Пасічника Андрія Володимировича.</w:t>
      </w:r>
    </w:p>
    <w:p w:rsidR="00056382" w:rsidRPr="00D24D34" w:rsidRDefault="00056382" w:rsidP="007C1AC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D24D34">
        <w:rPr>
          <w:rStyle w:val="rvts9"/>
          <w:bCs/>
          <w:sz w:val="28"/>
          <w:szCs w:val="28"/>
        </w:rPr>
        <w:t xml:space="preserve">Рішенням Вищої ради правосуддя від </w:t>
      </w:r>
      <w:r w:rsidRPr="00056382">
        <w:rPr>
          <w:sz w:val="28"/>
          <w:szCs w:val="28"/>
        </w:rPr>
        <w:t>18</w:t>
      </w:r>
      <w:r w:rsidRPr="00D24D34">
        <w:rPr>
          <w:sz w:val="28"/>
          <w:szCs w:val="28"/>
        </w:rPr>
        <w:t xml:space="preserve"> липня </w:t>
      </w:r>
      <w:r w:rsidRPr="00056382">
        <w:rPr>
          <w:sz w:val="28"/>
          <w:szCs w:val="28"/>
        </w:rPr>
        <w:t>2023</w:t>
      </w:r>
      <w:r w:rsidR="007C1AC9">
        <w:rPr>
          <w:sz w:val="28"/>
          <w:szCs w:val="28"/>
          <w:lang w:val="en-US"/>
        </w:rPr>
        <w:t xml:space="preserve"> </w:t>
      </w:r>
      <w:r w:rsidR="007C1AC9">
        <w:rPr>
          <w:sz w:val="28"/>
          <w:szCs w:val="28"/>
        </w:rPr>
        <w:t>року</w:t>
      </w:r>
      <w:r w:rsidRPr="00D24D34">
        <w:rPr>
          <w:sz w:val="28"/>
          <w:szCs w:val="28"/>
        </w:rPr>
        <w:t xml:space="preserve"> </w:t>
      </w:r>
      <w:r w:rsidRPr="00056382">
        <w:rPr>
          <w:sz w:val="28"/>
          <w:szCs w:val="28"/>
        </w:rPr>
        <w:t>№ 726/0/15-23</w:t>
      </w:r>
      <w:r w:rsidRPr="00D24D34">
        <w:rPr>
          <w:sz w:val="28"/>
          <w:szCs w:val="28"/>
        </w:rPr>
        <w:t xml:space="preserve"> </w:t>
      </w:r>
      <w:r w:rsidRPr="00D24D34">
        <w:rPr>
          <w:sz w:val="28"/>
          <w:szCs w:val="28"/>
          <w:shd w:val="clear" w:color="auto" w:fill="FFFFFF"/>
        </w:rPr>
        <w:t>до персонального складу Комісії з питань вищого корпусу державної служби в системі правосуддя</w:t>
      </w:r>
      <w:r w:rsidR="007C1AC9">
        <w:rPr>
          <w:sz w:val="28"/>
          <w:szCs w:val="28"/>
          <w:shd w:val="clear" w:color="auto" w:fill="FFFFFF"/>
        </w:rPr>
        <w:t xml:space="preserve"> </w:t>
      </w:r>
      <w:r w:rsidR="001B5695" w:rsidRPr="00D24D34">
        <w:rPr>
          <w:sz w:val="28"/>
          <w:szCs w:val="28"/>
          <w:shd w:val="clear" w:color="auto" w:fill="FFFFFF"/>
        </w:rPr>
        <w:t>в</w:t>
      </w:r>
      <w:r w:rsidR="001B5695" w:rsidRPr="00056382">
        <w:rPr>
          <w:sz w:val="28"/>
          <w:szCs w:val="28"/>
        </w:rPr>
        <w:t>ключ</w:t>
      </w:r>
      <w:r w:rsidR="001B5695" w:rsidRPr="00D24D34">
        <w:rPr>
          <w:sz w:val="28"/>
          <w:szCs w:val="28"/>
        </w:rPr>
        <w:t>ено</w:t>
      </w:r>
      <w:r w:rsidR="007C1AC9">
        <w:rPr>
          <w:sz w:val="28"/>
          <w:szCs w:val="28"/>
        </w:rPr>
        <w:t xml:space="preserve"> членів Вищої кваліфікаційної комісії суддів України </w:t>
      </w:r>
      <w:bookmarkStart w:id="0" w:name="_GoBack"/>
      <w:bookmarkEnd w:id="0"/>
      <w:r w:rsidRPr="00D24D34">
        <w:rPr>
          <w:sz w:val="28"/>
          <w:szCs w:val="28"/>
          <w:shd w:val="clear" w:color="auto" w:fill="FFFFFF"/>
        </w:rPr>
        <w:t>Мельника Руслана Івановича та Пасічника Андрія Володимировича.</w:t>
      </w:r>
    </w:p>
    <w:p w:rsidR="00056382" w:rsidRPr="00056382" w:rsidRDefault="00056382" w:rsidP="007C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D34">
        <w:rPr>
          <w:rFonts w:ascii="Times New Roman" w:hAnsi="Times New Roman" w:cs="Times New Roman"/>
          <w:sz w:val="28"/>
          <w:szCs w:val="28"/>
        </w:rPr>
        <w:t xml:space="preserve">Згідно з рішенням </w:t>
      </w:r>
      <w:r w:rsidR="001B5695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Вищої кваліфікаційної комісії суддів України</w:t>
      </w:r>
      <w:r w:rsidR="001B5695" w:rsidRPr="00D24D34">
        <w:rPr>
          <w:rFonts w:ascii="Times New Roman" w:hAnsi="Times New Roman" w:cs="Times New Roman"/>
          <w:sz w:val="28"/>
          <w:szCs w:val="28"/>
        </w:rPr>
        <w:t xml:space="preserve"> </w:t>
      </w:r>
      <w:r w:rsidRPr="00D24D34">
        <w:rPr>
          <w:rFonts w:ascii="Times New Roman" w:hAnsi="Times New Roman" w:cs="Times New Roman"/>
          <w:sz w:val="28"/>
          <w:szCs w:val="28"/>
        </w:rPr>
        <w:t>від</w:t>
      </w:r>
      <w:r w:rsidR="004A52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4D34">
        <w:rPr>
          <w:rFonts w:ascii="Times New Roman" w:hAnsi="Times New Roman" w:cs="Times New Roman"/>
          <w:sz w:val="28"/>
          <w:szCs w:val="28"/>
        </w:rPr>
        <w:t>07</w:t>
      </w:r>
      <w:r w:rsidR="004A52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4D34">
        <w:rPr>
          <w:rFonts w:ascii="Times New Roman" w:hAnsi="Times New Roman" w:cs="Times New Roman"/>
          <w:sz w:val="28"/>
          <w:szCs w:val="28"/>
        </w:rPr>
        <w:t xml:space="preserve">серпня 2024 року № 241/зп-24 </w:t>
      </w:r>
      <w:r w:rsidRPr="000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Комісії Пасічника Андрія Володимировича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обрано </w:t>
      </w:r>
      <w:r w:rsidRPr="00D24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</w:t>
      </w:r>
      <w:r w:rsidRPr="000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 Вищої кваліфікаційної комісії суддів України строком на один рік.</w:t>
      </w:r>
    </w:p>
    <w:p w:rsidR="00056382" w:rsidRPr="00D24D34" w:rsidRDefault="00056382" w:rsidP="007C1AC9">
      <w:pPr>
        <w:spacing w:after="0" w:line="240" w:lineRule="auto"/>
        <w:ind w:firstLine="709"/>
        <w:jc w:val="both"/>
        <w:rPr>
          <w:rStyle w:val="rvts9"/>
          <w:rFonts w:ascii="Times New Roman" w:hAnsi="Times New Roman" w:cs="Times New Roman"/>
          <w:b/>
          <w:bCs/>
          <w:sz w:val="28"/>
          <w:szCs w:val="28"/>
        </w:rPr>
      </w:pPr>
      <w:r w:rsidRPr="00D24D34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1B5695" w:rsidRPr="00D24D34">
        <w:rPr>
          <w:rFonts w:ascii="Times New Roman" w:eastAsia="Times New Roman" w:hAnsi="Times New Roman" w:cs="Times New Roman"/>
          <w:sz w:val="28"/>
          <w:szCs w:val="28"/>
        </w:rPr>
        <w:t xml:space="preserve">вимог </w:t>
      </w:r>
      <w:r w:rsidRPr="00D24D34">
        <w:rPr>
          <w:rFonts w:ascii="Times New Roman" w:eastAsia="Times New Roman" w:hAnsi="Times New Roman" w:cs="Times New Roman"/>
          <w:sz w:val="28"/>
          <w:szCs w:val="28"/>
        </w:rPr>
        <w:t xml:space="preserve">частини </w:t>
      </w:r>
      <w:r w:rsidR="00AF1345">
        <w:rPr>
          <w:rFonts w:ascii="Times New Roman" w:eastAsia="Times New Roman" w:hAnsi="Times New Roman" w:cs="Times New Roman"/>
          <w:sz w:val="28"/>
          <w:szCs w:val="28"/>
        </w:rPr>
        <w:t>четвертої</w:t>
      </w:r>
      <w:r w:rsidRPr="00D24D34">
        <w:rPr>
          <w:rFonts w:ascii="Times New Roman" w:eastAsia="Times New Roman" w:hAnsi="Times New Roman" w:cs="Times New Roman"/>
          <w:sz w:val="28"/>
          <w:szCs w:val="28"/>
        </w:rPr>
        <w:t xml:space="preserve"> статті 29 Закону України «Про Вищу раду правосуддя»</w:t>
      </w:r>
      <w:r w:rsidR="00E16F96" w:rsidRPr="00D24D3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E16F96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о складу Комісії з питань вищого корпусу державної служби в системі правосуддя</w:t>
      </w:r>
      <w:r w:rsidR="001B5695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F96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мож</w:t>
      </w:r>
      <w:r w:rsidR="001B5695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E16F96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входити Голова Вищої кваліфікаційної комісії суддів України</w:t>
      </w:r>
      <w:r w:rsidR="001B5695" w:rsidRPr="00D24D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33D2" w:rsidRPr="00D24D34" w:rsidRDefault="007C1AC9" w:rsidP="007C1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B63E7F" w:rsidRPr="00D24D34">
        <w:rPr>
          <w:rFonts w:ascii="Times New Roman" w:hAnsi="Times New Roman" w:cs="Times New Roman"/>
          <w:sz w:val="28"/>
          <w:szCs w:val="28"/>
        </w:rPr>
        <w:t xml:space="preserve"> підстав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63E7F" w:rsidRPr="00D24D34">
        <w:rPr>
          <w:rFonts w:ascii="Times New Roman" w:hAnsi="Times New Roman" w:cs="Times New Roman"/>
          <w:sz w:val="28"/>
          <w:szCs w:val="28"/>
        </w:rPr>
        <w:t xml:space="preserve"> викладеного</w:t>
      </w:r>
      <w:r w:rsidR="00AA7315" w:rsidRPr="00D24D34">
        <w:rPr>
          <w:rFonts w:ascii="Times New Roman" w:hAnsi="Times New Roman" w:cs="Times New Roman"/>
          <w:sz w:val="28"/>
          <w:szCs w:val="28"/>
        </w:rPr>
        <w:t xml:space="preserve"> Вища кваліфікаційна комісія суддів України </w:t>
      </w:r>
      <w:r w:rsidR="00012D37" w:rsidRPr="00D24D34">
        <w:rPr>
          <w:rFonts w:ascii="Times New Roman" w:hAnsi="Times New Roman" w:cs="Times New Roman"/>
          <w:sz w:val="28"/>
          <w:szCs w:val="28"/>
        </w:rPr>
        <w:t>одноголосно</w:t>
      </w:r>
    </w:p>
    <w:p w:rsidR="00750EAC" w:rsidRPr="00D24D34" w:rsidRDefault="00750EAC" w:rsidP="007C1AC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3D2" w:rsidRPr="00D24D34" w:rsidRDefault="003B33D2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24D34">
        <w:rPr>
          <w:sz w:val="28"/>
          <w:szCs w:val="28"/>
        </w:rPr>
        <w:t>вирішила:</w:t>
      </w:r>
    </w:p>
    <w:p w:rsidR="006728A2" w:rsidRPr="00D24D34" w:rsidRDefault="006728A2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00D21" w:rsidRPr="00D24D34" w:rsidRDefault="00012D37" w:rsidP="00012D37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proofErr w:type="spellStart"/>
      <w:r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C1AC9"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Вищої ради правосуддя </w:t>
      </w:r>
      <w:r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пропозицію виключ</w:t>
      </w:r>
      <w:r w:rsidR="007C1A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ити</w:t>
      </w:r>
      <w:r w:rsidRPr="00D24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 складу Комісії з питань вищого корпусу державної служби в системі правосуддя члена Вищої кваліфікаційної комісії суддів України Пасічника Андрія Володимировича</w:t>
      </w:r>
      <w:r w:rsidR="007E59DE" w:rsidRPr="00D24D34">
        <w:rPr>
          <w:sz w:val="28"/>
          <w:szCs w:val="28"/>
        </w:rPr>
        <w:t>.</w:t>
      </w:r>
    </w:p>
    <w:p w:rsidR="007E59DE" w:rsidRPr="00D24D34" w:rsidRDefault="007E59DE" w:rsidP="007E59DE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eastAsia="ru-RU"/>
        </w:rPr>
      </w:pPr>
    </w:p>
    <w:p w:rsidR="009A5D70" w:rsidRPr="00D24D34" w:rsidRDefault="009A5D70" w:rsidP="006728A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eastAsia="ru-RU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057"/>
        <w:gridCol w:w="3685"/>
      </w:tblGrid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" w:name="_Hlk172730450"/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Головуючий</w:t>
            </w: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 ПАСІЧНИК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</w:p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C15E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Михайло БОГОНІС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 ГАЦЕЛЮК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 ДУХ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5EE8" w:rsidRPr="00D24D34" w:rsidTr="00D24D34">
        <w:tc>
          <w:tcPr>
            <w:tcW w:w="3181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Роман КИДИСЮК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Надія КОБЕЦЬКА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Олег КОЛІУШ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 ЛУГАНСЬКИЙ</w:t>
            </w:r>
          </w:p>
          <w:p w:rsidR="002D7DCE" w:rsidRPr="00D24D34" w:rsidRDefault="002D7DCE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Руслан МЕЛЬНИК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Олексій ОМЕЛЬЯН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Роман САБОДАШ </w:t>
            </w:r>
          </w:p>
          <w:p w:rsidR="00063E33" w:rsidRPr="00D24D34" w:rsidRDefault="00063E33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15EE8" w:rsidRPr="00D24D34" w:rsidTr="00D24D34">
        <w:tc>
          <w:tcPr>
            <w:tcW w:w="3181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063E33" w:rsidRPr="00D24D34" w:rsidRDefault="00906070" w:rsidP="00012D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Руслан СИДОРОВИЧ </w:t>
            </w:r>
          </w:p>
          <w:p w:rsidR="00012D37" w:rsidRPr="00D24D34" w:rsidRDefault="00012D37" w:rsidP="00012D37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5EE8" w:rsidRPr="00D24D34" w:rsidTr="00D24D34">
        <w:tc>
          <w:tcPr>
            <w:tcW w:w="3181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7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906070" w:rsidRPr="00D24D34" w:rsidRDefault="00906070" w:rsidP="0043039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4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Галина ШЕВЧУК </w:t>
            </w:r>
          </w:p>
        </w:tc>
      </w:tr>
      <w:bookmarkEnd w:id="1"/>
    </w:tbl>
    <w:p w:rsidR="00887E75" w:rsidRPr="00D24D34" w:rsidRDefault="00D21E0F" w:rsidP="0039509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887E75" w:rsidRPr="00D24D34" w:rsidSect="00B81DD3">
      <w:headerReference w:type="default" r:id="rId9"/>
      <w:pgSz w:w="11906" w:h="16838" w:code="9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01D3" w:rsidRDefault="005D01D3">
      <w:pPr>
        <w:spacing w:after="0" w:line="240" w:lineRule="auto"/>
      </w:pPr>
      <w:r>
        <w:separator/>
      </w:r>
    </w:p>
  </w:endnote>
  <w:endnote w:type="continuationSeparator" w:id="0">
    <w:p w:rsidR="005D01D3" w:rsidRDefault="005D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01D3" w:rsidRDefault="005D01D3">
      <w:pPr>
        <w:spacing w:after="0" w:line="240" w:lineRule="auto"/>
      </w:pPr>
      <w:r>
        <w:separator/>
      </w:r>
    </w:p>
  </w:footnote>
  <w:footnote w:type="continuationSeparator" w:id="0">
    <w:p w:rsidR="005D01D3" w:rsidRDefault="005D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CC6">
          <w:rPr>
            <w:noProof/>
          </w:rPr>
          <w:t>2</w:t>
        </w:r>
        <w:r>
          <w:fldChar w:fldCharType="end"/>
        </w:r>
      </w:p>
    </w:sdtContent>
  </w:sdt>
  <w:p w:rsidR="007E2BF8" w:rsidRDefault="00D21E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C209A"/>
    <w:multiLevelType w:val="multilevel"/>
    <w:tmpl w:val="C5E09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3"/>
    <w:rsid w:val="000040B5"/>
    <w:rsid w:val="00012D37"/>
    <w:rsid w:val="00026BCC"/>
    <w:rsid w:val="0002778A"/>
    <w:rsid w:val="00056382"/>
    <w:rsid w:val="000602CC"/>
    <w:rsid w:val="00063E33"/>
    <w:rsid w:val="00071BE2"/>
    <w:rsid w:val="00086D20"/>
    <w:rsid w:val="000A5AEF"/>
    <w:rsid w:val="000C5967"/>
    <w:rsid w:val="000D2917"/>
    <w:rsid w:val="000D3FEA"/>
    <w:rsid w:val="000D5ACF"/>
    <w:rsid w:val="000D6957"/>
    <w:rsid w:val="000F1987"/>
    <w:rsid w:val="000F4781"/>
    <w:rsid w:val="00113F98"/>
    <w:rsid w:val="00164E47"/>
    <w:rsid w:val="001A5063"/>
    <w:rsid w:val="001B4C00"/>
    <w:rsid w:val="001B5695"/>
    <w:rsid w:val="001C42EC"/>
    <w:rsid w:val="001F49C0"/>
    <w:rsid w:val="002074D9"/>
    <w:rsid w:val="00216EAF"/>
    <w:rsid w:val="00231309"/>
    <w:rsid w:val="0025162C"/>
    <w:rsid w:val="002748B9"/>
    <w:rsid w:val="002761E0"/>
    <w:rsid w:val="00280477"/>
    <w:rsid w:val="00285B17"/>
    <w:rsid w:val="002C4B7A"/>
    <w:rsid w:val="002D7DCE"/>
    <w:rsid w:val="0030693C"/>
    <w:rsid w:val="003079DE"/>
    <w:rsid w:val="00333C12"/>
    <w:rsid w:val="00346FA2"/>
    <w:rsid w:val="003623DA"/>
    <w:rsid w:val="003645AE"/>
    <w:rsid w:val="00383D68"/>
    <w:rsid w:val="003906EB"/>
    <w:rsid w:val="0039509E"/>
    <w:rsid w:val="003A3BC3"/>
    <w:rsid w:val="003A7C1A"/>
    <w:rsid w:val="003B33D2"/>
    <w:rsid w:val="003E5793"/>
    <w:rsid w:val="003E73B9"/>
    <w:rsid w:val="003F6E8B"/>
    <w:rsid w:val="004005D3"/>
    <w:rsid w:val="00454FD6"/>
    <w:rsid w:val="00483E9B"/>
    <w:rsid w:val="00490782"/>
    <w:rsid w:val="004945B2"/>
    <w:rsid w:val="004A52F6"/>
    <w:rsid w:val="004E47F7"/>
    <w:rsid w:val="004E6F08"/>
    <w:rsid w:val="005312D0"/>
    <w:rsid w:val="00546561"/>
    <w:rsid w:val="005509EA"/>
    <w:rsid w:val="00582007"/>
    <w:rsid w:val="005922A7"/>
    <w:rsid w:val="005A3B88"/>
    <w:rsid w:val="005D01D3"/>
    <w:rsid w:val="005F784A"/>
    <w:rsid w:val="00621A98"/>
    <w:rsid w:val="00623ACE"/>
    <w:rsid w:val="006531F3"/>
    <w:rsid w:val="006728A2"/>
    <w:rsid w:val="00674EDB"/>
    <w:rsid w:val="006943EA"/>
    <w:rsid w:val="006C19F9"/>
    <w:rsid w:val="006C54BE"/>
    <w:rsid w:val="006E60AB"/>
    <w:rsid w:val="006F2698"/>
    <w:rsid w:val="00703F2C"/>
    <w:rsid w:val="00723ECF"/>
    <w:rsid w:val="00750EAC"/>
    <w:rsid w:val="007C1AC9"/>
    <w:rsid w:val="007C5289"/>
    <w:rsid w:val="007C7A8B"/>
    <w:rsid w:val="007E59DE"/>
    <w:rsid w:val="00804847"/>
    <w:rsid w:val="00831004"/>
    <w:rsid w:val="008746AA"/>
    <w:rsid w:val="0088334B"/>
    <w:rsid w:val="00885174"/>
    <w:rsid w:val="00887CC6"/>
    <w:rsid w:val="008E01BE"/>
    <w:rsid w:val="008E0CE8"/>
    <w:rsid w:val="008F4716"/>
    <w:rsid w:val="008F4A37"/>
    <w:rsid w:val="00900D21"/>
    <w:rsid w:val="00906070"/>
    <w:rsid w:val="00910468"/>
    <w:rsid w:val="009159B9"/>
    <w:rsid w:val="00920059"/>
    <w:rsid w:val="0095019A"/>
    <w:rsid w:val="00951506"/>
    <w:rsid w:val="00955DC0"/>
    <w:rsid w:val="0099193C"/>
    <w:rsid w:val="009A5D70"/>
    <w:rsid w:val="009D349D"/>
    <w:rsid w:val="009F572B"/>
    <w:rsid w:val="00A115F4"/>
    <w:rsid w:val="00A11D61"/>
    <w:rsid w:val="00A2040F"/>
    <w:rsid w:val="00A46D4B"/>
    <w:rsid w:val="00A71F56"/>
    <w:rsid w:val="00AA05BA"/>
    <w:rsid w:val="00AA48A3"/>
    <w:rsid w:val="00AA7315"/>
    <w:rsid w:val="00AB670B"/>
    <w:rsid w:val="00AC0FB3"/>
    <w:rsid w:val="00AC3BD9"/>
    <w:rsid w:val="00AD1C53"/>
    <w:rsid w:val="00AD5AFC"/>
    <w:rsid w:val="00AF1345"/>
    <w:rsid w:val="00B1512A"/>
    <w:rsid w:val="00B53BDB"/>
    <w:rsid w:val="00B63E7F"/>
    <w:rsid w:val="00B81DD3"/>
    <w:rsid w:val="00B81F74"/>
    <w:rsid w:val="00B967CD"/>
    <w:rsid w:val="00BA697D"/>
    <w:rsid w:val="00BE608E"/>
    <w:rsid w:val="00BE649C"/>
    <w:rsid w:val="00BF2A78"/>
    <w:rsid w:val="00C0040B"/>
    <w:rsid w:val="00C15EE8"/>
    <w:rsid w:val="00C206F4"/>
    <w:rsid w:val="00C42CC2"/>
    <w:rsid w:val="00C44C06"/>
    <w:rsid w:val="00C53C56"/>
    <w:rsid w:val="00C604C1"/>
    <w:rsid w:val="00C712B0"/>
    <w:rsid w:val="00CB28BB"/>
    <w:rsid w:val="00CD22AA"/>
    <w:rsid w:val="00CE4C26"/>
    <w:rsid w:val="00CF6EF8"/>
    <w:rsid w:val="00D05B3B"/>
    <w:rsid w:val="00D23B5B"/>
    <w:rsid w:val="00D24D34"/>
    <w:rsid w:val="00D678EF"/>
    <w:rsid w:val="00D71BA3"/>
    <w:rsid w:val="00D72A19"/>
    <w:rsid w:val="00D73D89"/>
    <w:rsid w:val="00D96A37"/>
    <w:rsid w:val="00DD7A12"/>
    <w:rsid w:val="00E16F96"/>
    <w:rsid w:val="00E21ADC"/>
    <w:rsid w:val="00E247CF"/>
    <w:rsid w:val="00E26119"/>
    <w:rsid w:val="00E30A47"/>
    <w:rsid w:val="00E354F0"/>
    <w:rsid w:val="00E44859"/>
    <w:rsid w:val="00E71D86"/>
    <w:rsid w:val="00E96FA2"/>
    <w:rsid w:val="00EA785D"/>
    <w:rsid w:val="00EE08BB"/>
    <w:rsid w:val="00F21AA8"/>
    <w:rsid w:val="00F23623"/>
    <w:rsid w:val="00F24FD1"/>
    <w:rsid w:val="00F40D58"/>
    <w:rsid w:val="00F72B3A"/>
    <w:rsid w:val="00F763AD"/>
    <w:rsid w:val="00F84BBF"/>
    <w:rsid w:val="00F912AA"/>
    <w:rsid w:val="00F9656F"/>
    <w:rsid w:val="00FC55CF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679C"/>
  <w15:docId w15:val="{995783BF-E46F-4B24-A018-F5C9F702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F7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121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59205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3F45-DFA6-47CA-9A31-AA0B0664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2</cp:revision>
  <cp:lastPrinted>2024-09-06T11:31:00Z</cp:lastPrinted>
  <dcterms:created xsi:type="dcterms:W3CDTF">2024-09-17T12:16:00Z</dcterms:created>
  <dcterms:modified xsi:type="dcterms:W3CDTF">2024-09-17T12:16:00Z</dcterms:modified>
</cp:coreProperties>
</file>