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B185F" w14:textId="77777777" w:rsidR="00C90A22" w:rsidRDefault="00F44F98" w:rsidP="00FD7C12">
      <w:pPr>
        <w:shd w:val="clear" w:color="auto" w:fill="FFFFFF"/>
        <w:spacing w:after="0" w:line="240" w:lineRule="auto"/>
        <w:jc w:val="center"/>
        <w:rPr>
          <w:rFonts w:ascii="Times New Roman" w:eastAsia="Times New Roman" w:hAnsi="Times New Roman" w:cs="Times New Roman"/>
          <w:b/>
          <w:bCs/>
          <w:caps/>
          <w:sz w:val="34"/>
          <w:szCs w:val="34"/>
          <w:lang w:eastAsia="uk-UA"/>
        </w:rPr>
      </w:pPr>
      <w:r>
        <w:rPr>
          <w:noProof/>
          <w:lang w:eastAsia="uk-UA"/>
        </w:rPr>
        <w:drawing>
          <wp:inline distT="0" distB="0" distL="0" distR="0" wp14:anchorId="47263D7B" wp14:editId="21117353">
            <wp:extent cx="543560" cy="716280"/>
            <wp:effectExtent l="0" t="0" r="8890" b="762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40429C26" w14:textId="77777777" w:rsidR="00FD7C12" w:rsidRPr="000540AE" w:rsidRDefault="00FD7C12" w:rsidP="00FD7C12">
      <w:pPr>
        <w:shd w:val="clear" w:color="auto" w:fill="FFFFFF"/>
        <w:spacing w:after="0" w:line="240" w:lineRule="auto"/>
        <w:jc w:val="center"/>
        <w:rPr>
          <w:rFonts w:ascii="Times New Roman" w:eastAsia="Times New Roman" w:hAnsi="Times New Roman" w:cs="Times New Roman"/>
          <w:bCs/>
          <w:caps/>
          <w:sz w:val="36"/>
          <w:szCs w:val="36"/>
          <w:lang w:eastAsia="uk-UA"/>
        </w:rPr>
      </w:pPr>
      <w:r w:rsidRPr="000540AE">
        <w:rPr>
          <w:rFonts w:ascii="Times New Roman" w:eastAsia="Times New Roman" w:hAnsi="Times New Roman" w:cs="Times New Roman"/>
          <w:bCs/>
          <w:caps/>
          <w:sz w:val="36"/>
          <w:szCs w:val="36"/>
          <w:lang w:eastAsia="uk-UA"/>
        </w:rPr>
        <w:t>Вища кваліфікаційна комісія суддів України</w:t>
      </w:r>
    </w:p>
    <w:p w14:paraId="566D3B04" w14:textId="77777777" w:rsidR="00FD7C12" w:rsidRPr="000540AE" w:rsidRDefault="00FD7C12" w:rsidP="00FD7C12">
      <w:pPr>
        <w:shd w:val="clear" w:color="auto" w:fill="FFFFFF"/>
        <w:spacing w:after="0" w:line="240" w:lineRule="auto"/>
        <w:jc w:val="center"/>
        <w:rPr>
          <w:rFonts w:ascii="Times New Roman" w:eastAsia="Times New Roman" w:hAnsi="Times New Roman" w:cs="Times New Roman"/>
          <w:bCs/>
          <w:caps/>
          <w:sz w:val="32"/>
          <w:szCs w:val="32"/>
          <w:lang w:eastAsia="uk-UA"/>
        </w:rPr>
      </w:pPr>
    </w:p>
    <w:p w14:paraId="377DE0CB" w14:textId="77777777" w:rsidR="00FD7C12" w:rsidRPr="000540AE" w:rsidRDefault="00FD7C12" w:rsidP="00FD7C12">
      <w:pPr>
        <w:shd w:val="clear" w:color="auto" w:fill="FFFFFF"/>
        <w:spacing w:after="0" w:line="240" w:lineRule="auto"/>
        <w:rPr>
          <w:rFonts w:ascii="ProbaPro" w:eastAsia="Times New Roman" w:hAnsi="ProbaPro" w:cs="Times New Roman"/>
          <w:sz w:val="24"/>
          <w:szCs w:val="24"/>
          <w:lang w:eastAsia="uk-UA"/>
        </w:rPr>
      </w:pPr>
    </w:p>
    <w:p w14:paraId="7325AB80" w14:textId="77777777" w:rsidR="00FD7C12" w:rsidRPr="00F329F9" w:rsidRDefault="00D005DC" w:rsidP="009C4A43">
      <w:pPr>
        <w:shd w:val="clear" w:color="auto" w:fill="FFFFFF"/>
        <w:spacing w:after="0" w:line="240" w:lineRule="auto"/>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17 </w:t>
      </w:r>
      <w:r w:rsidR="005C77E1" w:rsidRPr="00F329F9">
        <w:rPr>
          <w:rFonts w:ascii="Times New Roman" w:eastAsia="Times New Roman" w:hAnsi="Times New Roman" w:cs="Times New Roman"/>
          <w:sz w:val="26"/>
          <w:szCs w:val="26"/>
          <w:lang w:eastAsia="uk-UA"/>
        </w:rPr>
        <w:t>червня</w:t>
      </w:r>
      <w:r w:rsidR="00232216" w:rsidRPr="00F329F9">
        <w:rPr>
          <w:rFonts w:ascii="Times New Roman" w:eastAsia="Times New Roman" w:hAnsi="Times New Roman" w:cs="Times New Roman"/>
          <w:sz w:val="26"/>
          <w:szCs w:val="26"/>
          <w:lang w:eastAsia="uk-UA"/>
        </w:rPr>
        <w:t xml:space="preserve"> </w:t>
      </w:r>
      <w:r w:rsidR="00FD7C12" w:rsidRPr="00F329F9">
        <w:rPr>
          <w:rFonts w:ascii="Times New Roman" w:eastAsia="Times New Roman" w:hAnsi="Times New Roman" w:cs="Times New Roman"/>
          <w:sz w:val="26"/>
          <w:szCs w:val="26"/>
          <w:lang w:eastAsia="uk-UA"/>
        </w:rPr>
        <w:t>20</w:t>
      </w:r>
      <w:r w:rsidR="00B4715F" w:rsidRPr="00F329F9">
        <w:rPr>
          <w:rFonts w:ascii="Times New Roman" w:eastAsia="Times New Roman" w:hAnsi="Times New Roman" w:cs="Times New Roman"/>
          <w:sz w:val="26"/>
          <w:szCs w:val="26"/>
          <w:lang w:eastAsia="uk-UA"/>
        </w:rPr>
        <w:t>2</w:t>
      </w:r>
      <w:r w:rsidR="00536120" w:rsidRPr="00F329F9">
        <w:rPr>
          <w:rFonts w:ascii="Times New Roman" w:eastAsia="Times New Roman" w:hAnsi="Times New Roman" w:cs="Times New Roman"/>
          <w:sz w:val="26"/>
          <w:szCs w:val="26"/>
          <w:lang w:eastAsia="uk-UA"/>
        </w:rPr>
        <w:t>6</w:t>
      </w:r>
      <w:r w:rsidR="00232216" w:rsidRPr="00F329F9">
        <w:rPr>
          <w:rFonts w:ascii="Times New Roman" w:eastAsia="Times New Roman" w:hAnsi="Times New Roman" w:cs="Times New Roman"/>
          <w:sz w:val="26"/>
          <w:szCs w:val="26"/>
          <w:lang w:eastAsia="uk-UA"/>
        </w:rPr>
        <w:t xml:space="preserve"> року</w:t>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r>
      <w:r w:rsidR="009C4A43" w:rsidRPr="00F329F9">
        <w:rPr>
          <w:rFonts w:ascii="Times New Roman" w:eastAsia="Times New Roman" w:hAnsi="Times New Roman" w:cs="Times New Roman"/>
          <w:sz w:val="26"/>
          <w:szCs w:val="26"/>
          <w:lang w:eastAsia="uk-UA"/>
        </w:rPr>
        <w:tab/>
        <w:t xml:space="preserve">          </w:t>
      </w:r>
      <w:r w:rsidR="00232216" w:rsidRPr="00F329F9">
        <w:rPr>
          <w:rFonts w:ascii="Times New Roman" w:eastAsia="Times New Roman" w:hAnsi="Times New Roman" w:cs="Times New Roman"/>
          <w:sz w:val="26"/>
          <w:szCs w:val="26"/>
          <w:lang w:eastAsia="uk-UA"/>
        </w:rPr>
        <w:tab/>
        <w:t xml:space="preserve">   м. Київ</w:t>
      </w:r>
    </w:p>
    <w:p w14:paraId="073152F3" w14:textId="77777777" w:rsidR="00FD7C12" w:rsidRPr="00F329F9" w:rsidRDefault="00FD7C12" w:rsidP="00FD7C12">
      <w:pPr>
        <w:shd w:val="clear" w:color="auto" w:fill="FFFFFF"/>
        <w:spacing w:after="0" w:line="240" w:lineRule="auto"/>
        <w:rPr>
          <w:rFonts w:ascii="Times New Roman" w:eastAsia="Times New Roman" w:hAnsi="Times New Roman" w:cs="Times New Roman"/>
          <w:b/>
          <w:bCs/>
          <w:sz w:val="26"/>
          <w:szCs w:val="26"/>
          <w:lang w:eastAsia="uk-UA"/>
        </w:rPr>
      </w:pPr>
    </w:p>
    <w:p w14:paraId="0A47FB17" w14:textId="77777777" w:rsidR="00232216" w:rsidRPr="00F329F9" w:rsidRDefault="00232216" w:rsidP="00FD7C12">
      <w:pPr>
        <w:shd w:val="clear" w:color="auto" w:fill="FFFFFF"/>
        <w:spacing w:after="0" w:line="240" w:lineRule="auto"/>
        <w:rPr>
          <w:rFonts w:ascii="Times New Roman" w:eastAsia="Times New Roman" w:hAnsi="Times New Roman" w:cs="Times New Roman"/>
          <w:b/>
          <w:bCs/>
          <w:sz w:val="26"/>
          <w:szCs w:val="26"/>
          <w:lang w:eastAsia="uk-UA"/>
        </w:rPr>
      </w:pPr>
    </w:p>
    <w:p w14:paraId="0678476C" w14:textId="618AFCDB" w:rsidR="00232216" w:rsidRPr="00F329F9" w:rsidRDefault="00232216" w:rsidP="00232216">
      <w:pPr>
        <w:spacing w:after="0" w:line="240" w:lineRule="auto"/>
        <w:jc w:val="center"/>
        <w:rPr>
          <w:rFonts w:ascii="Times New Roman" w:eastAsia="Times New Roman" w:hAnsi="Times New Roman" w:cs="Times New Roman"/>
          <w:sz w:val="26"/>
          <w:szCs w:val="26"/>
          <w:u w:val="single"/>
          <w:lang w:eastAsia="uk-UA"/>
        </w:rPr>
      </w:pPr>
      <w:r w:rsidRPr="00F329F9">
        <w:rPr>
          <w:rFonts w:ascii="Times New Roman" w:eastAsia="Times New Roman" w:hAnsi="Times New Roman" w:cs="Times New Roman"/>
          <w:sz w:val="26"/>
          <w:szCs w:val="26"/>
          <w:lang w:eastAsia="uk-UA"/>
        </w:rPr>
        <w:t xml:space="preserve">Р І Ш Е Н </w:t>
      </w:r>
      <w:proofErr w:type="spellStart"/>
      <w:r w:rsidRPr="00F329F9">
        <w:rPr>
          <w:rFonts w:ascii="Times New Roman" w:eastAsia="Times New Roman" w:hAnsi="Times New Roman" w:cs="Times New Roman"/>
          <w:sz w:val="26"/>
          <w:szCs w:val="26"/>
          <w:lang w:eastAsia="uk-UA"/>
        </w:rPr>
        <w:t>Н</w:t>
      </w:r>
      <w:proofErr w:type="spellEnd"/>
      <w:r w:rsidRPr="00F329F9">
        <w:rPr>
          <w:rFonts w:ascii="Times New Roman" w:eastAsia="Times New Roman" w:hAnsi="Times New Roman" w:cs="Times New Roman"/>
          <w:sz w:val="26"/>
          <w:szCs w:val="26"/>
          <w:lang w:eastAsia="uk-UA"/>
        </w:rPr>
        <w:t xml:space="preserve"> Я  № </w:t>
      </w:r>
      <w:r w:rsidR="00BD77C3">
        <w:rPr>
          <w:rFonts w:ascii="Times New Roman" w:eastAsia="Times New Roman" w:hAnsi="Times New Roman" w:cs="Times New Roman"/>
          <w:sz w:val="26"/>
          <w:szCs w:val="26"/>
          <w:u w:val="single"/>
          <w:lang w:eastAsia="uk-UA"/>
        </w:rPr>
        <w:t>32/ко-26</w:t>
      </w:r>
    </w:p>
    <w:p w14:paraId="4F58B833" w14:textId="77777777" w:rsidR="00232216" w:rsidRPr="00F329F9" w:rsidRDefault="00232216" w:rsidP="00FD7C12">
      <w:pPr>
        <w:shd w:val="clear" w:color="auto" w:fill="FFFFFF"/>
        <w:spacing w:after="0" w:line="240" w:lineRule="auto"/>
        <w:rPr>
          <w:rFonts w:ascii="Times New Roman" w:eastAsia="Times New Roman" w:hAnsi="Times New Roman" w:cs="Times New Roman"/>
          <w:b/>
          <w:bCs/>
          <w:sz w:val="26"/>
          <w:szCs w:val="26"/>
          <w:lang w:eastAsia="uk-UA"/>
        </w:rPr>
      </w:pPr>
    </w:p>
    <w:p w14:paraId="199F5EB0" w14:textId="77777777" w:rsidR="00FD7C12" w:rsidRPr="00F329F9" w:rsidRDefault="00FD7C12" w:rsidP="00FD7C12">
      <w:pPr>
        <w:shd w:val="clear" w:color="auto" w:fill="FFFFFF"/>
        <w:spacing w:after="0" w:line="240" w:lineRule="auto"/>
        <w:rPr>
          <w:rFonts w:ascii="Times New Roman" w:eastAsia="Times New Roman" w:hAnsi="Times New Roman" w:cs="Times New Roman"/>
          <w:b/>
          <w:bCs/>
          <w:sz w:val="26"/>
          <w:szCs w:val="26"/>
          <w:lang w:eastAsia="uk-UA"/>
        </w:rPr>
      </w:pPr>
    </w:p>
    <w:p w14:paraId="12003778" w14:textId="77777777" w:rsidR="00B4715F" w:rsidRPr="00F329F9" w:rsidRDefault="00B4715F" w:rsidP="00B4715F">
      <w:pPr>
        <w:shd w:val="clear" w:color="auto" w:fill="FFFFFF"/>
        <w:spacing w:after="240" w:line="240" w:lineRule="auto"/>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2D5CAC8B" w14:textId="77777777" w:rsidR="00B4715F" w:rsidRPr="00F329F9" w:rsidRDefault="00B4715F" w:rsidP="00B4715F">
      <w:pPr>
        <w:shd w:val="clear" w:color="auto" w:fill="FFFFFF"/>
        <w:spacing w:after="240" w:line="240" w:lineRule="auto"/>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головуючого – Андрія ПАСІЧНИКА,</w:t>
      </w:r>
    </w:p>
    <w:p w14:paraId="575421F1" w14:textId="7E102E6E" w:rsidR="00B4715F" w:rsidRPr="00F329F9" w:rsidRDefault="00B4715F" w:rsidP="00D01C03">
      <w:pPr>
        <w:shd w:val="clear" w:color="auto" w:fill="FFFFFF"/>
        <w:spacing w:before="120" w:after="120" w:line="240" w:lineRule="auto"/>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членів Комісії: Михайла БОГОНОСА, Людмили ВОЛКОВОЇ, Віталія ГАЦЕЛЮКА, Ярослава ДУХА, Романа КИДИСЮКА, Олега КОЛІУША,</w:t>
      </w:r>
      <w:r w:rsidR="00053341" w:rsidRPr="00F329F9">
        <w:rPr>
          <w:rFonts w:ascii="Times New Roman" w:eastAsia="Times New Roman" w:hAnsi="Times New Roman" w:cs="Times New Roman"/>
          <w:sz w:val="26"/>
          <w:szCs w:val="26"/>
          <w:lang w:eastAsia="uk-UA"/>
        </w:rPr>
        <w:t xml:space="preserve"> </w:t>
      </w:r>
      <w:r w:rsidR="00F23404" w:rsidRPr="00F329F9">
        <w:rPr>
          <w:rFonts w:ascii="Times New Roman" w:eastAsia="Times New Roman" w:hAnsi="Times New Roman" w:cs="Times New Roman"/>
          <w:sz w:val="26"/>
          <w:szCs w:val="26"/>
          <w:lang w:eastAsia="uk-UA"/>
        </w:rPr>
        <w:t xml:space="preserve">Ігоря КУШНІРА, </w:t>
      </w:r>
      <w:r w:rsidRPr="00F329F9">
        <w:rPr>
          <w:rFonts w:ascii="Times New Roman" w:eastAsia="Times New Roman" w:hAnsi="Times New Roman" w:cs="Times New Roman"/>
          <w:sz w:val="26"/>
          <w:szCs w:val="26"/>
          <w:lang w:eastAsia="uk-UA"/>
        </w:rPr>
        <w:t>Володимира ЛУГАНСЬКОГО, Руслана МЕЛЬНИКА, Олексія ОМЕЛЬЯНА, Романа САБОДАША, Руслана СИДОРОВИЧА, Сергія ЧУМАКА</w:t>
      </w:r>
      <w:r w:rsidR="008E01D2" w:rsidRPr="00F329F9">
        <w:rPr>
          <w:rFonts w:ascii="Times New Roman" w:eastAsia="Times New Roman" w:hAnsi="Times New Roman" w:cs="Times New Roman"/>
          <w:sz w:val="26"/>
          <w:szCs w:val="26"/>
          <w:lang w:eastAsia="uk-UA"/>
        </w:rPr>
        <w:t xml:space="preserve"> (доповідач)</w:t>
      </w:r>
      <w:r w:rsidRPr="00F329F9">
        <w:rPr>
          <w:rFonts w:ascii="Times New Roman" w:eastAsia="Times New Roman" w:hAnsi="Times New Roman" w:cs="Times New Roman"/>
          <w:sz w:val="26"/>
          <w:szCs w:val="26"/>
          <w:lang w:eastAsia="uk-UA"/>
        </w:rPr>
        <w:t>,</w:t>
      </w:r>
    </w:p>
    <w:p w14:paraId="51A70566" w14:textId="20D3C758" w:rsidR="00FD7C12" w:rsidRPr="00F329F9" w:rsidRDefault="00FD7C12" w:rsidP="00525BB9">
      <w:pPr>
        <w:shd w:val="clear" w:color="auto" w:fill="FFFFFF"/>
        <w:spacing w:after="0" w:line="240" w:lineRule="auto"/>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розглянувши питання про припинення проведення кваліфікаційного оцінювання суддів,</w:t>
      </w:r>
    </w:p>
    <w:p w14:paraId="0F86F4A5" w14:textId="77777777" w:rsidR="00525BB9" w:rsidRPr="00F329F9" w:rsidRDefault="00525BB9" w:rsidP="00525BB9">
      <w:pPr>
        <w:shd w:val="clear" w:color="auto" w:fill="FFFFFF"/>
        <w:spacing w:after="0" w:line="240" w:lineRule="auto"/>
        <w:jc w:val="both"/>
        <w:rPr>
          <w:rFonts w:ascii="Times New Roman" w:eastAsia="Times New Roman" w:hAnsi="Times New Roman" w:cs="Times New Roman"/>
          <w:sz w:val="26"/>
          <w:szCs w:val="26"/>
          <w:lang w:eastAsia="uk-UA"/>
        </w:rPr>
      </w:pPr>
    </w:p>
    <w:p w14:paraId="47642892" w14:textId="77777777" w:rsidR="00FD7C12" w:rsidRPr="00F329F9" w:rsidRDefault="00FD7C12" w:rsidP="00525BB9">
      <w:pPr>
        <w:shd w:val="clear" w:color="auto" w:fill="FFFFFF"/>
        <w:spacing w:after="0" w:line="240" w:lineRule="auto"/>
        <w:jc w:val="center"/>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встановила:</w:t>
      </w:r>
    </w:p>
    <w:p w14:paraId="68753F94" w14:textId="77777777" w:rsidR="00525BB9" w:rsidRPr="00F329F9" w:rsidRDefault="00525BB9" w:rsidP="00525BB9">
      <w:pPr>
        <w:shd w:val="clear" w:color="auto" w:fill="FFFFFF"/>
        <w:spacing w:after="0" w:line="240" w:lineRule="auto"/>
        <w:jc w:val="center"/>
        <w:rPr>
          <w:rFonts w:ascii="Times New Roman" w:eastAsia="Times New Roman" w:hAnsi="Times New Roman" w:cs="Times New Roman"/>
          <w:sz w:val="26"/>
          <w:szCs w:val="26"/>
          <w:lang w:eastAsia="uk-UA"/>
        </w:rPr>
      </w:pPr>
    </w:p>
    <w:p w14:paraId="75150919" w14:textId="77777777" w:rsidR="00A246C2" w:rsidRPr="00F329F9" w:rsidRDefault="00A246C2" w:rsidP="00525BB9">
      <w:pPr>
        <w:pStyle w:val="rtejustify"/>
        <w:shd w:val="clear" w:color="auto" w:fill="FFFFFF"/>
        <w:spacing w:before="0" w:beforeAutospacing="0" w:after="0" w:afterAutospacing="0"/>
        <w:ind w:firstLine="709"/>
        <w:jc w:val="both"/>
        <w:rPr>
          <w:sz w:val="26"/>
          <w:szCs w:val="26"/>
        </w:rPr>
      </w:pPr>
      <w:r w:rsidRPr="00F329F9">
        <w:rPr>
          <w:sz w:val="26"/>
          <w:szCs w:val="26"/>
        </w:rPr>
        <w:t>Згідно з підпунктом 4 пункту 16</w:t>
      </w:r>
      <w:r w:rsidRPr="00F329F9">
        <w:rPr>
          <w:sz w:val="26"/>
          <w:szCs w:val="26"/>
          <w:vertAlign w:val="superscript"/>
        </w:rPr>
        <w:t>1</w:t>
      </w:r>
      <w:r w:rsidRPr="00F329F9">
        <w:rPr>
          <w:sz w:val="26"/>
          <w:szCs w:val="26"/>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430AF958" w14:textId="77777777" w:rsidR="00B726C4" w:rsidRPr="00F329F9" w:rsidRDefault="00A246C2" w:rsidP="00525BB9">
      <w:pPr>
        <w:pStyle w:val="rtejustify"/>
        <w:shd w:val="clear" w:color="auto" w:fill="FFFFFF"/>
        <w:spacing w:before="0" w:beforeAutospacing="0" w:after="0" w:afterAutospacing="0"/>
        <w:ind w:firstLine="709"/>
        <w:jc w:val="both"/>
        <w:rPr>
          <w:sz w:val="26"/>
          <w:szCs w:val="26"/>
        </w:rPr>
      </w:pPr>
      <w:r w:rsidRPr="00F329F9">
        <w:rPr>
          <w:sz w:val="26"/>
          <w:szCs w:val="26"/>
        </w:rPr>
        <w:t xml:space="preserve">Пунктом 20 розділу XII </w:t>
      </w:r>
      <w:r w:rsidR="005A3947" w:rsidRPr="00F329F9">
        <w:rPr>
          <w:sz w:val="26"/>
          <w:szCs w:val="26"/>
        </w:rPr>
        <w:t>«</w:t>
      </w:r>
      <w:r w:rsidRPr="00F329F9">
        <w:rPr>
          <w:sz w:val="26"/>
          <w:szCs w:val="26"/>
        </w:rPr>
        <w:t>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70C8927" w14:textId="77777777" w:rsidR="00B726C4" w:rsidRPr="00F329F9" w:rsidRDefault="00B726C4" w:rsidP="00525BB9">
      <w:pPr>
        <w:pStyle w:val="rtejustify"/>
        <w:shd w:val="clear" w:color="auto" w:fill="FFFFFF"/>
        <w:spacing w:before="0" w:beforeAutospacing="0" w:after="0" w:afterAutospacing="0"/>
        <w:ind w:firstLine="709"/>
        <w:jc w:val="both"/>
        <w:rPr>
          <w:sz w:val="26"/>
          <w:szCs w:val="26"/>
        </w:rPr>
      </w:pPr>
      <w:r w:rsidRPr="00F329F9">
        <w:rPr>
          <w:sz w:val="26"/>
          <w:szCs w:val="26"/>
        </w:rPr>
        <w:t>Відповідно до пункту 21 розділу XII «Прикінцеві та перехідні положення» Закону Комісія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w:t>
      </w:r>
      <w:r w:rsidR="00A23D47" w:rsidRPr="00F329F9">
        <w:rPr>
          <w:sz w:val="26"/>
          <w:szCs w:val="26"/>
        </w:rPr>
        <w:t xml:space="preserve">, </w:t>
      </w:r>
      <w:r w:rsidR="00A23D47" w:rsidRPr="00F329F9">
        <w:rPr>
          <w:sz w:val="26"/>
          <w:szCs w:val="26"/>
          <w:shd w:val="clear" w:color="auto" w:fill="FFFFFF"/>
        </w:rPr>
        <w:t xml:space="preserve">та з урахуванням особливостей, передбачених цим </w:t>
      </w:r>
      <w:r w:rsidR="00A23D47" w:rsidRPr="00F329F9">
        <w:rPr>
          <w:sz w:val="26"/>
          <w:szCs w:val="26"/>
          <w:shd w:val="clear" w:color="auto" w:fill="FFFFFF"/>
        </w:rPr>
        <w:lastRenderedPageBreak/>
        <w:t>пунктом. Судді, які за результатами цих процедур підтвердили свою можливість здійснювати правосуддя у відповідному суді, не проходять процедуру оцінювання для підтвердження відповідності займаній посаді відповідно до </w:t>
      </w:r>
      <w:hyperlink r:id="rId8" w:anchor="n1611" w:history="1">
        <w:r w:rsidR="00A23D47" w:rsidRPr="00F329F9">
          <w:rPr>
            <w:rStyle w:val="a6"/>
            <w:color w:val="auto"/>
            <w:sz w:val="26"/>
            <w:szCs w:val="26"/>
            <w:u w:val="none"/>
            <w:shd w:val="clear" w:color="auto" w:fill="FFFFFF"/>
          </w:rPr>
          <w:t>пункту 20</w:t>
        </w:r>
      </w:hyperlink>
      <w:r w:rsidR="00A23D47" w:rsidRPr="00F329F9">
        <w:rPr>
          <w:sz w:val="26"/>
          <w:szCs w:val="26"/>
          <w:shd w:val="clear" w:color="auto" w:fill="FFFFFF"/>
        </w:rPr>
        <w:t> цього розділу.</w:t>
      </w:r>
    </w:p>
    <w:p w14:paraId="56F64B06" w14:textId="37691C44" w:rsidR="004D4D9E" w:rsidRPr="00F329F9" w:rsidRDefault="004D4D9E" w:rsidP="003A5A46">
      <w:pPr>
        <w:pStyle w:val="rtejustify"/>
        <w:shd w:val="clear" w:color="auto" w:fill="FFFFFF"/>
        <w:spacing w:before="0" w:beforeAutospacing="0" w:after="0" w:afterAutospacing="0"/>
        <w:ind w:firstLine="709"/>
        <w:jc w:val="both"/>
        <w:rPr>
          <w:sz w:val="26"/>
          <w:szCs w:val="26"/>
          <w:shd w:val="clear" w:color="auto" w:fill="FFFFFF"/>
        </w:rPr>
      </w:pPr>
      <w:r w:rsidRPr="00F329F9">
        <w:rPr>
          <w:sz w:val="26"/>
          <w:szCs w:val="26"/>
          <w:shd w:val="clear" w:color="auto" w:fill="FFFFFF"/>
        </w:rPr>
        <w:t>Процедури первинного кваліфікаційного оцінювання, розпочаті відповідно до </w:t>
      </w:r>
      <w:hyperlink r:id="rId9" w:tgtFrame="_blank" w:history="1">
        <w:r w:rsidRPr="00F329F9">
          <w:rPr>
            <w:rStyle w:val="a6"/>
            <w:color w:val="auto"/>
            <w:sz w:val="26"/>
            <w:szCs w:val="26"/>
            <w:u w:val="none"/>
            <w:shd w:val="clear" w:color="auto" w:fill="FFFFFF"/>
          </w:rPr>
          <w:t>Закону України</w:t>
        </w:r>
      </w:hyperlink>
      <w:r w:rsidRPr="00F329F9">
        <w:rPr>
          <w:sz w:val="26"/>
          <w:szCs w:val="26"/>
          <w:shd w:val="clear" w:color="auto" w:fill="FFFFFF"/>
        </w:rPr>
        <w:t> </w:t>
      </w:r>
      <w:r w:rsidR="005A3947" w:rsidRPr="00F329F9">
        <w:rPr>
          <w:sz w:val="26"/>
          <w:szCs w:val="26"/>
          <w:shd w:val="clear" w:color="auto" w:fill="FFFFFF"/>
        </w:rPr>
        <w:t>«</w:t>
      </w:r>
      <w:r w:rsidRPr="00F329F9">
        <w:rPr>
          <w:sz w:val="26"/>
          <w:szCs w:val="26"/>
          <w:shd w:val="clear" w:color="auto" w:fill="FFFFFF"/>
        </w:rPr>
        <w:t>Про забезпечення права на справедливий суд</w:t>
      </w:r>
      <w:r w:rsidR="005A3947" w:rsidRPr="00F329F9">
        <w:rPr>
          <w:sz w:val="26"/>
          <w:szCs w:val="26"/>
          <w:shd w:val="clear" w:color="auto" w:fill="FFFFFF"/>
        </w:rPr>
        <w:t>»</w:t>
      </w:r>
      <w:r w:rsidRPr="00F329F9">
        <w:rPr>
          <w:sz w:val="26"/>
          <w:szCs w:val="26"/>
          <w:shd w:val="clear" w:color="auto" w:fill="FFFFFF"/>
        </w:rPr>
        <w:t xml:space="preserve"> та незавершені станом на день набрання чинності </w:t>
      </w:r>
      <w:hyperlink r:id="rId10" w:tgtFrame="_blank" w:history="1">
        <w:r w:rsidRPr="00F329F9">
          <w:rPr>
            <w:rStyle w:val="a6"/>
            <w:color w:val="auto"/>
            <w:sz w:val="26"/>
            <w:szCs w:val="26"/>
            <w:u w:val="none"/>
            <w:shd w:val="clear" w:color="auto" w:fill="FFFFFF"/>
          </w:rPr>
          <w:t>Законом України</w:t>
        </w:r>
      </w:hyperlink>
      <w:r w:rsidRPr="00F329F9">
        <w:rPr>
          <w:sz w:val="26"/>
          <w:szCs w:val="26"/>
          <w:shd w:val="clear" w:color="auto" w:fill="FFFFFF"/>
        </w:rPr>
        <w:t> </w:t>
      </w:r>
      <w:r w:rsidR="0016559B" w:rsidRPr="00F329F9">
        <w:rPr>
          <w:sz w:val="26"/>
          <w:szCs w:val="26"/>
          <w:shd w:val="clear" w:color="auto" w:fill="FFFFFF"/>
        </w:rPr>
        <w:t>«</w:t>
      </w:r>
      <w:r w:rsidRPr="00F329F9">
        <w:rPr>
          <w:sz w:val="26"/>
          <w:szCs w:val="26"/>
          <w:shd w:val="clear" w:color="auto" w:fill="FFFFFF"/>
        </w:rPr>
        <w:t xml:space="preserve">Про внесення змін до Закону України </w:t>
      </w:r>
      <w:r w:rsidR="00737755" w:rsidRPr="00F329F9">
        <w:rPr>
          <w:sz w:val="26"/>
          <w:szCs w:val="26"/>
          <w:shd w:val="clear" w:color="auto" w:fill="FFFFFF"/>
        </w:rPr>
        <w:t>«</w:t>
      </w:r>
      <w:r w:rsidRPr="00F329F9">
        <w:rPr>
          <w:sz w:val="26"/>
          <w:szCs w:val="26"/>
          <w:shd w:val="clear" w:color="auto" w:fill="FFFFFF"/>
        </w:rPr>
        <w:t>Про судоустрій і статус суддів</w:t>
      </w:r>
      <w:r w:rsidR="0016559B" w:rsidRPr="00F329F9">
        <w:rPr>
          <w:sz w:val="26"/>
          <w:szCs w:val="26"/>
          <w:shd w:val="clear" w:color="auto" w:fill="FFFFFF"/>
        </w:rPr>
        <w:t>»</w:t>
      </w:r>
      <w:r w:rsidRPr="00F329F9">
        <w:rPr>
          <w:sz w:val="26"/>
          <w:szCs w:val="26"/>
          <w:shd w:val="clear" w:color="auto" w:fill="FFFFFF"/>
        </w:rPr>
        <w:t xml:space="preserve"> та деяких законодавчих актів України щодо удосконалення процедур суддівської кар’єри</w:t>
      </w:r>
      <w:r w:rsidR="0016559B" w:rsidRPr="00F329F9">
        <w:rPr>
          <w:sz w:val="26"/>
          <w:szCs w:val="26"/>
          <w:shd w:val="clear" w:color="auto" w:fill="FFFFFF"/>
        </w:rPr>
        <w:t>»</w:t>
      </w:r>
      <w:r w:rsidRPr="00F329F9">
        <w:rPr>
          <w:sz w:val="26"/>
          <w:szCs w:val="26"/>
          <w:shd w:val="clear" w:color="auto" w:fill="FFFFFF"/>
        </w:rPr>
        <w:t>,</w:t>
      </w:r>
      <w:r w:rsidR="00885628">
        <w:rPr>
          <w:sz w:val="26"/>
          <w:szCs w:val="26"/>
          <w:shd w:val="clear" w:color="auto" w:fill="FFFFFF"/>
        </w:rPr>
        <w:t xml:space="preserve"> </w:t>
      </w:r>
      <w:r w:rsidRPr="00F329F9">
        <w:rPr>
          <w:sz w:val="26"/>
          <w:szCs w:val="26"/>
          <w:shd w:val="clear" w:color="auto" w:fill="FFFFFF"/>
        </w:rPr>
        <w:t>завершуються колегіями Вищої кваліфікаційної комісії суддів України.</w:t>
      </w:r>
    </w:p>
    <w:p w14:paraId="41A90550" w14:textId="77777777" w:rsidR="003A5A46" w:rsidRPr="00F329F9" w:rsidRDefault="003A5A46" w:rsidP="003A5A46">
      <w:pPr>
        <w:pStyle w:val="rtejustify"/>
        <w:shd w:val="clear" w:color="auto" w:fill="FFFFFF"/>
        <w:spacing w:before="0" w:beforeAutospacing="0" w:after="0" w:afterAutospacing="0"/>
        <w:ind w:firstLine="709"/>
        <w:jc w:val="both"/>
        <w:rPr>
          <w:sz w:val="26"/>
          <w:szCs w:val="26"/>
        </w:rPr>
      </w:pPr>
      <w:r w:rsidRPr="00F329F9">
        <w:rPr>
          <w:sz w:val="26"/>
          <w:szCs w:val="26"/>
        </w:rPr>
        <w:t>Відповідно до пункту 4 частини першої статті 109 Закону до суддів може застосовуватись дисциплінарне стягнення у виді тимчасового відсторонення від здійснення правосуддя із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w:t>
      </w:r>
    </w:p>
    <w:p w14:paraId="0C3DA9A1" w14:textId="77777777" w:rsidR="00E25B5D" w:rsidRPr="00F329F9" w:rsidRDefault="003A5A46" w:rsidP="003A5A46">
      <w:pPr>
        <w:pStyle w:val="rtejustify"/>
        <w:shd w:val="clear" w:color="auto" w:fill="FFFFFF"/>
        <w:spacing w:before="0" w:beforeAutospacing="0" w:after="0" w:afterAutospacing="0"/>
        <w:ind w:firstLine="709"/>
        <w:jc w:val="both"/>
        <w:rPr>
          <w:sz w:val="26"/>
          <w:szCs w:val="26"/>
        </w:rPr>
      </w:pPr>
      <w:r w:rsidRPr="00F329F9">
        <w:rPr>
          <w:sz w:val="26"/>
          <w:szCs w:val="26"/>
        </w:rPr>
        <w:t>Згідно з частин</w:t>
      </w:r>
      <w:r w:rsidR="00E25B5D" w:rsidRPr="00F329F9">
        <w:rPr>
          <w:sz w:val="26"/>
          <w:szCs w:val="26"/>
        </w:rPr>
        <w:t>ою</w:t>
      </w:r>
      <w:r w:rsidRPr="00F329F9">
        <w:rPr>
          <w:sz w:val="26"/>
          <w:szCs w:val="26"/>
        </w:rPr>
        <w:t xml:space="preserve"> першою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w:t>
      </w:r>
      <w:r w:rsidR="00E25B5D" w:rsidRPr="00F329F9">
        <w:rPr>
          <w:sz w:val="26"/>
          <w:szCs w:val="26"/>
        </w:rPr>
        <w:t xml:space="preserve">законом </w:t>
      </w:r>
      <w:r w:rsidRPr="00F329F9">
        <w:rPr>
          <w:sz w:val="26"/>
          <w:szCs w:val="26"/>
        </w:rPr>
        <w:t xml:space="preserve">критеріями. </w:t>
      </w:r>
    </w:p>
    <w:p w14:paraId="34A1379E" w14:textId="77777777" w:rsidR="00B726C4" w:rsidRPr="00F329F9" w:rsidRDefault="00B726C4" w:rsidP="003A5A46">
      <w:pPr>
        <w:pStyle w:val="rtejustify"/>
        <w:shd w:val="clear" w:color="auto" w:fill="FFFFFF"/>
        <w:spacing w:before="0" w:beforeAutospacing="0" w:after="0" w:afterAutospacing="0"/>
        <w:ind w:firstLine="709"/>
        <w:jc w:val="both"/>
        <w:rPr>
          <w:sz w:val="26"/>
          <w:szCs w:val="26"/>
        </w:rPr>
      </w:pPr>
      <w:r w:rsidRPr="00F329F9">
        <w:rPr>
          <w:sz w:val="26"/>
          <w:szCs w:val="26"/>
        </w:rPr>
        <w:t>На виконання підпункту 2</w:t>
      </w:r>
      <w:r w:rsidR="00E001F5" w:rsidRPr="00F329F9">
        <w:rPr>
          <w:sz w:val="26"/>
          <w:szCs w:val="26"/>
        </w:rPr>
        <w:t xml:space="preserve"> </w:t>
      </w:r>
      <w:r w:rsidRPr="00F329F9">
        <w:rPr>
          <w:sz w:val="26"/>
          <w:szCs w:val="26"/>
        </w:rPr>
        <w:t>пункту 6 розділу II «Прикінцеві та перехідні положення» Закону України «Про забезпечення права на справедливий суд» рішенням Комісії від</w:t>
      </w:r>
      <w:r w:rsidR="00525BB9" w:rsidRPr="00F329F9">
        <w:rPr>
          <w:sz w:val="26"/>
          <w:szCs w:val="26"/>
        </w:rPr>
        <w:t> </w:t>
      </w:r>
      <w:r w:rsidRPr="00F329F9">
        <w:rPr>
          <w:sz w:val="26"/>
          <w:szCs w:val="26"/>
        </w:rPr>
        <w:t>2</w:t>
      </w:r>
      <w:r w:rsidR="00E001F5" w:rsidRPr="00F329F9">
        <w:rPr>
          <w:sz w:val="26"/>
          <w:szCs w:val="26"/>
        </w:rPr>
        <w:t>2</w:t>
      </w:r>
      <w:r w:rsidR="00CF28EE" w:rsidRPr="00F329F9">
        <w:rPr>
          <w:sz w:val="26"/>
          <w:szCs w:val="26"/>
        </w:rPr>
        <w:t> </w:t>
      </w:r>
      <w:r w:rsidR="00E001F5" w:rsidRPr="00F329F9">
        <w:rPr>
          <w:sz w:val="26"/>
          <w:szCs w:val="26"/>
        </w:rPr>
        <w:t>берез</w:t>
      </w:r>
      <w:r w:rsidRPr="00F329F9">
        <w:rPr>
          <w:sz w:val="26"/>
          <w:szCs w:val="26"/>
        </w:rPr>
        <w:t>ня 2016 року № 17/зп-16 призначено проведення первинного кваліфікаційного оцінювання суддів апеляційних судів міста Києва та Київської області</w:t>
      </w:r>
      <w:r w:rsidR="00ED27CF" w:rsidRPr="00F329F9">
        <w:rPr>
          <w:sz w:val="26"/>
          <w:szCs w:val="26"/>
        </w:rPr>
        <w:t>.</w:t>
      </w:r>
    </w:p>
    <w:p w14:paraId="27DF6FBB" w14:textId="77777777" w:rsidR="00B85B92" w:rsidRPr="00F329F9" w:rsidRDefault="00F55AC0" w:rsidP="00B85B9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Рішеннями Вищої ради правосуддя </w:t>
      </w:r>
      <w:r w:rsidR="00F87B9B" w:rsidRPr="00F329F9">
        <w:rPr>
          <w:rFonts w:ascii="Times New Roman" w:eastAsia="Times New Roman" w:hAnsi="Times New Roman" w:cs="Times New Roman"/>
          <w:sz w:val="26"/>
          <w:szCs w:val="26"/>
          <w:lang w:eastAsia="uk-UA"/>
        </w:rPr>
        <w:t>двоє</w:t>
      </w:r>
      <w:r w:rsidRPr="00F329F9">
        <w:rPr>
          <w:rFonts w:ascii="Times New Roman" w:eastAsia="Times New Roman" w:hAnsi="Times New Roman" w:cs="Times New Roman"/>
          <w:sz w:val="26"/>
          <w:szCs w:val="26"/>
          <w:lang w:eastAsia="uk-UA"/>
        </w:rPr>
        <w:t xml:space="preserve"> суддів, стосовно яких призначено первинне кваліфікаційне оцінювання, звільнено з відповідних посад</w:t>
      </w:r>
      <w:r w:rsidR="00AD439A" w:rsidRPr="00F329F9">
        <w:rPr>
          <w:rFonts w:ascii="Times New Roman" w:eastAsia="Times New Roman" w:hAnsi="Times New Roman" w:cs="Times New Roman"/>
          <w:sz w:val="26"/>
          <w:szCs w:val="26"/>
          <w:lang w:eastAsia="uk-UA"/>
        </w:rPr>
        <w:t xml:space="preserve"> </w:t>
      </w:r>
      <w:r w:rsidR="007E1F35" w:rsidRPr="00F329F9">
        <w:rPr>
          <w:rFonts w:ascii="Times New Roman" w:eastAsia="Times New Roman" w:hAnsi="Times New Roman" w:cs="Times New Roman"/>
          <w:sz w:val="26"/>
          <w:szCs w:val="26"/>
          <w:lang w:eastAsia="uk-UA"/>
        </w:rPr>
        <w:t>у зв’язку з поданням заяви про відставку.</w:t>
      </w:r>
    </w:p>
    <w:p w14:paraId="41CE2FC7" w14:textId="77777777" w:rsidR="00F55AC0" w:rsidRPr="00F329F9" w:rsidRDefault="00B85B92" w:rsidP="00F55A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hAnsi="Times New Roman" w:cs="Times New Roman"/>
          <w:sz w:val="26"/>
          <w:szCs w:val="26"/>
        </w:rPr>
        <w:t xml:space="preserve">Повноваження </w:t>
      </w:r>
      <w:r w:rsidR="00F87B9B" w:rsidRPr="00F329F9">
        <w:rPr>
          <w:rFonts w:ascii="Times New Roman" w:hAnsi="Times New Roman" w:cs="Times New Roman"/>
          <w:sz w:val="26"/>
          <w:szCs w:val="26"/>
        </w:rPr>
        <w:t>одного</w:t>
      </w:r>
      <w:r w:rsidR="00ED27CF" w:rsidRPr="00F329F9">
        <w:rPr>
          <w:rFonts w:ascii="Times New Roman" w:hAnsi="Times New Roman" w:cs="Times New Roman"/>
          <w:sz w:val="26"/>
          <w:szCs w:val="26"/>
        </w:rPr>
        <w:t xml:space="preserve"> </w:t>
      </w:r>
      <w:r w:rsidRPr="00F329F9">
        <w:rPr>
          <w:rFonts w:ascii="Times New Roman" w:hAnsi="Times New Roman" w:cs="Times New Roman"/>
          <w:sz w:val="26"/>
          <w:szCs w:val="26"/>
        </w:rPr>
        <w:t xml:space="preserve">судді </w:t>
      </w:r>
      <w:r w:rsidR="00316510" w:rsidRPr="00F329F9">
        <w:rPr>
          <w:rFonts w:ascii="Times New Roman" w:hAnsi="Times New Roman" w:cs="Times New Roman"/>
          <w:sz w:val="26"/>
          <w:szCs w:val="26"/>
        </w:rPr>
        <w:t>н</w:t>
      </w:r>
      <w:r w:rsidR="00F55AC0" w:rsidRPr="00F329F9">
        <w:rPr>
          <w:rFonts w:ascii="Times New Roman" w:eastAsia="Times New Roman" w:hAnsi="Times New Roman" w:cs="Times New Roman"/>
          <w:sz w:val="26"/>
          <w:szCs w:val="26"/>
          <w:lang w:eastAsia="uk-UA"/>
        </w:rPr>
        <w:t xml:space="preserve">аказом голови </w:t>
      </w:r>
      <w:r w:rsidR="00F55AC0" w:rsidRPr="00F329F9">
        <w:rPr>
          <w:rFonts w:ascii="Times New Roman" w:hAnsi="Times New Roman" w:cs="Times New Roman"/>
          <w:sz w:val="26"/>
          <w:szCs w:val="26"/>
        </w:rPr>
        <w:t xml:space="preserve">суду </w:t>
      </w:r>
      <w:r w:rsidR="00AE1256" w:rsidRPr="00F329F9">
        <w:rPr>
          <w:rFonts w:ascii="Times New Roman" w:hAnsi="Times New Roman" w:cs="Times New Roman"/>
          <w:sz w:val="26"/>
          <w:szCs w:val="26"/>
        </w:rPr>
        <w:t xml:space="preserve">припинено </w:t>
      </w:r>
      <w:r w:rsidR="005D6CF9" w:rsidRPr="00F329F9">
        <w:rPr>
          <w:rFonts w:ascii="Times New Roman" w:hAnsi="Times New Roman" w:cs="Times New Roman"/>
          <w:sz w:val="26"/>
          <w:szCs w:val="26"/>
        </w:rPr>
        <w:t xml:space="preserve">та відраховано </w:t>
      </w:r>
      <w:r w:rsidR="00AE1256" w:rsidRPr="00F329F9">
        <w:rPr>
          <w:rFonts w:ascii="Times New Roman" w:hAnsi="Times New Roman" w:cs="Times New Roman"/>
          <w:sz w:val="26"/>
          <w:szCs w:val="26"/>
        </w:rPr>
        <w:t xml:space="preserve">його </w:t>
      </w:r>
      <w:r w:rsidR="005D6CF9" w:rsidRPr="00F329F9">
        <w:rPr>
          <w:rFonts w:ascii="Times New Roman" w:hAnsi="Times New Roman" w:cs="Times New Roman"/>
          <w:sz w:val="26"/>
          <w:szCs w:val="26"/>
        </w:rPr>
        <w:t xml:space="preserve">зі штату суду </w:t>
      </w:r>
      <w:r w:rsidR="00F55AC0" w:rsidRPr="00F329F9">
        <w:rPr>
          <w:rFonts w:ascii="Times New Roman" w:hAnsi="Times New Roman" w:cs="Times New Roman"/>
          <w:sz w:val="26"/>
          <w:szCs w:val="26"/>
        </w:rPr>
        <w:t>у зв’язку з</w:t>
      </w:r>
      <w:r w:rsidR="00AE1256" w:rsidRPr="00F329F9">
        <w:rPr>
          <w:rFonts w:ascii="Times New Roman" w:hAnsi="Times New Roman" w:cs="Times New Roman"/>
          <w:sz w:val="26"/>
          <w:szCs w:val="26"/>
        </w:rPr>
        <w:t>і</w:t>
      </w:r>
      <w:r w:rsidR="00F55AC0" w:rsidRPr="00F329F9">
        <w:rPr>
          <w:rFonts w:ascii="Times New Roman" w:hAnsi="Times New Roman" w:cs="Times New Roman"/>
          <w:sz w:val="26"/>
          <w:szCs w:val="26"/>
        </w:rPr>
        <w:t xml:space="preserve"> смертю.</w:t>
      </w:r>
    </w:p>
    <w:p w14:paraId="1E0BACC7" w14:textId="77777777" w:rsidR="007E1F35" w:rsidRPr="00F329F9" w:rsidRDefault="007E1F35" w:rsidP="007E1F3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Рішеннями Вищої кваліфікаційної комісії суддів України від 01 лютого </w:t>
      </w:r>
      <w:r w:rsidR="00DE1EC1" w:rsidRPr="00F329F9">
        <w:rPr>
          <w:rFonts w:ascii="Times New Roman" w:eastAsia="Times New Roman" w:hAnsi="Times New Roman" w:cs="Times New Roman"/>
          <w:sz w:val="26"/>
          <w:szCs w:val="26"/>
          <w:lang w:eastAsia="uk-UA"/>
        </w:rPr>
        <w:t xml:space="preserve">      </w:t>
      </w:r>
      <w:r w:rsidRPr="00F329F9">
        <w:rPr>
          <w:rFonts w:ascii="Times New Roman" w:eastAsia="Times New Roman" w:hAnsi="Times New Roman" w:cs="Times New Roman"/>
          <w:sz w:val="26"/>
          <w:szCs w:val="26"/>
          <w:lang w:eastAsia="uk-UA"/>
        </w:rPr>
        <w:t>2018 року № 8/зп-18, від 26 квітня 2018 року №</w:t>
      </w:r>
      <w:r w:rsidR="000540AE" w:rsidRPr="00F329F9">
        <w:rPr>
          <w:rFonts w:ascii="Times New Roman" w:eastAsia="Times New Roman" w:hAnsi="Times New Roman" w:cs="Times New Roman"/>
          <w:sz w:val="26"/>
          <w:szCs w:val="26"/>
          <w:lang w:eastAsia="uk-UA"/>
        </w:rPr>
        <w:t> </w:t>
      </w:r>
      <w:r w:rsidRPr="00F329F9">
        <w:rPr>
          <w:rFonts w:ascii="Times New Roman" w:eastAsia="Times New Roman" w:hAnsi="Times New Roman" w:cs="Times New Roman"/>
          <w:sz w:val="26"/>
          <w:szCs w:val="26"/>
          <w:lang w:eastAsia="uk-UA"/>
        </w:rPr>
        <w:t>99/зп-18</w:t>
      </w:r>
      <w:r w:rsidR="00DE1EC1" w:rsidRPr="00F329F9">
        <w:rPr>
          <w:rFonts w:ascii="Times New Roman" w:eastAsia="Times New Roman" w:hAnsi="Times New Roman" w:cs="Times New Roman"/>
          <w:sz w:val="26"/>
          <w:szCs w:val="26"/>
          <w:lang w:eastAsia="uk-UA"/>
        </w:rPr>
        <w:t xml:space="preserve"> та</w:t>
      </w:r>
      <w:r w:rsidRPr="00F329F9">
        <w:rPr>
          <w:rFonts w:ascii="Times New Roman" w:eastAsia="Times New Roman" w:hAnsi="Times New Roman" w:cs="Times New Roman"/>
          <w:sz w:val="26"/>
          <w:szCs w:val="26"/>
          <w:lang w:eastAsia="uk-UA"/>
        </w:rPr>
        <w:t xml:space="preserve"> від 07 червня 2018 року </w:t>
      </w:r>
      <w:r w:rsidR="00DE1EC1" w:rsidRPr="00F329F9">
        <w:rPr>
          <w:rFonts w:ascii="Times New Roman" w:eastAsia="Times New Roman" w:hAnsi="Times New Roman" w:cs="Times New Roman"/>
          <w:sz w:val="26"/>
          <w:szCs w:val="26"/>
          <w:lang w:eastAsia="uk-UA"/>
        </w:rPr>
        <w:t xml:space="preserve"> </w:t>
      </w:r>
      <w:r w:rsidRPr="00F329F9">
        <w:rPr>
          <w:rFonts w:ascii="Times New Roman" w:eastAsia="Times New Roman" w:hAnsi="Times New Roman" w:cs="Times New Roman"/>
          <w:sz w:val="26"/>
          <w:szCs w:val="26"/>
          <w:lang w:eastAsia="uk-UA"/>
        </w:rPr>
        <w:t>№ 133/зп-18 призначено кваліфікаційн</w:t>
      </w:r>
      <w:r w:rsidR="00F11556" w:rsidRPr="00F329F9">
        <w:rPr>
          <w:rFonts w:ascii="Times New Roman" w:eastAsia="Times New Roman" w:hAnsi="Times New Roman" w:cs="Times New Roman"/>
          <w:sz w:val="26"/>
          <w:szCs w:val="26"/>
          <w:lang w:eastAsia="uk-UA"/>
        </w:rPr>
        <w:t>е</w:t>
      </w:r>
      <w:r w:rsidRPr="00F329F9">
        <w:rPr>
          <w:rFonts w:ascii="Times New Roman" w:eastAsia="Times New Roman" w:hAnsi="Times New Roman" w:cs="Times New Roman"/>
          <w:sz w:val="26"/>
          <w:szCs w:val="26"/>
          <w:lang w:eastAsia="uk-UA"/>
        </w:rPr>
        <w:t xml:space="preserve"> оцінювання суддів на відповідність займаній посаді.</w:t>
      </w:r>
    </w:p>
    <w:p w14:paraId="40F00CB5" w14:textId="77777777" w:rsidR="007E1F35" w:rsidRPr="00F329F9" w:rsidRDefault="007E1F35" w:rsidP="007E1F3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Рішеннями Вищої ради правосуддя 4</w:t>
      </w:r>
      <w:r w:rsidR="00870BD4" w:rsidRPr="00F329F9">
        <w:rPr>
          <w:rFonts w:ascii="Times New Roman" w:eastAsia="Times New Roman" w:hAnsi="Times New Roman" w:cs="Times New Roman"/>
          <w:sz w:val="26"/>
          <w:szCs w:val="26"/>
          <w:lang w:eastAsia="uk-UA"/>
        </w:rPr>
        <w:t>6</w:t>
      </w:r>
      <w:r w:rsidRPr="00F329F9">
        <w:rPr>
          <w:rFonts w:ascii="Times New Roman" w:eastAsia="Times New Roman" w:hAnsi="Times New Roman" w:cs="Times New Roman"/>
          <w:sz w:val="26"/>
          <w:szCs w:val="26"/>
          <w:lang w:eastAsia="uk-UA"/>
        </w:rPr>
        <w:t xml:space="preserve"> судд</w:t>
      </w:r>
      <w:r w:rsidR="003C5460" w:rsidRPr="00F329F9">
        <w:rPr>
          <w:rFonts w:ascii="Times New Roman" w:eastAsia="Times New Roman" w:hAnsi="Times New Roman" w:cs="Times New Roman"/>
          <w:sz w:val="26"/>
          <w:szCs w:val="26"/>
          <w:lang w:eastAsia="uk-UA"/>
        </w:rPr>
        <w:t>ів</w:t>
      </w:r>
      <w:r w:rsidRPr="00F329F9">
        <w:rPr>
          <w:rFonts w:ascii="Times New Roman" w:eastAsia="Times New Roman" w:hAnsi="Times New Roman" w:cs="Times New Roman"/>
          <w:sz w:val="26"/>
          <w:szCs w:val="26"/>
          <w:lang w:eastAsia="uk-UA"/>
        </w:rPr>
        <w:t>, стосовно яких призначено кваліфікаційне оцінювання</w:t>
      </w:r>
      <w:r w:rsidR="007C283E" w:rsidRPr="00F329F9">
        <w:rPr>
          <w:rFonts w:ascii="Times New Roman" w:eastAsia="Times New Roman" w:hAnsi="Times New Roman" w:cs="Times New Roman"/>
          <w:sz w:val="26"/>
          <w:szCs w:val="26"/>
          <w:lang w:eastAsia="uk-UA"/>
        </w:rPr>
        <w:t xml:space="preserve"> на відповідність займаній посаді</w:t>
      </w:r>
      <w:r w:rsidRPr="00F329F9">
        <w:rPr>
          <w:rFonts w:ascii="Times New Roman" w:eastAsia="Times New Roman" w:hAnsi="Times New Roman" w:cs="Times New Roman"/>
          <w:sz w:val="26"/>
          <w:szCs w:val="26"/>
          <w:lang w:eastAsia="uk-UA"/>
        </w:rPr>
        <w:t xml:space="preserve">, звільнено з посад у зв’язку з поданням заяви про відставку, </w:t>
      </w:r>
      <w:r w:rsidR="00F87B9B" w:rsidRPr="00F329F9">
        <w:rPr>
          <w:rFonts w:ascii="Times New Roman" w:eastAsia="Times New Roman" w:hAnsi="Times New Roman" w:cs="Times New Roman"/>
          <w:sz w:val="26"/>
          <w:szCs w:val="26"/>
          <w:lang w:eastAsia="uk-UA"/>
        </w:rPr>
        <w:t>дев’ятеро</w:t>
      </w:r>
      <w:r w:rsidRPr="00F329F9">
        <w:rPr>
          <w:rFonts w:ascii="Times New Roman" w:eastAsia="Times New Roman" w:hAnsi="Times New Roman" w:cs="Times New Roman"/>
          <w:sz w:val="26"/>
          <w:szCs w:val="26"/>
          <w:lang w:eastAsia="uk-UA"/>
        </w:rPr>
        <w:t xml:space="preserve"> суддів – у зв’язку з вчиненням істотного дисциплінарного проступку.</w:t>
      </w:r>
    </w:p>
    <w:p w14:paraId="5424615B" w14:textId="77777777" w:rsidR="007E1F35" w:rsidRPr="00F329F9" w:rsidRDefault="007E1F35" w:rsidP="007E1F3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Наказами голів судів припинено повноваження та відраховано зі штату </w:t>
      </w:r>
      <w:r w:rsidR="00F87B9B" w:rsidRPr="00F329F9">
        <w:rPr>
          <w:rFonts w:ascii="Times New Roman" w:eastAsia="Times New Roman" w:hAnsi="Times New Roman" w:cs="Times New Roman"/>
          <w:sz w:val="26"/>
          <w:szCs w:val="26"/>
          <w:lang w:eastAsia="uk-UA"/>
        </w:rPr>
        <w:t>п’ятеро</w:t>
      </w:r>
      <w:r w:rsidRPr="00F329F9">
        <w:rPr>
          <w:rFonts w:ascii="Times New Roman" w:eastAsia="Times New Roman" w:hAnsi="Times New Roman" w:cs="Times New Roman"/>
          <w:sz w:val="26"/>
          <w:szCs w:val="26"/>
          <w:lang w:eastAsia="uk-UA"/>
        </w:rPr>
        <w:t xml:space="preserve"> суддів у зв’язку зі смертю, </w:t>
      </w:r>
      <w:r w:rsidR="00F87B9B" w:rsidRPr="00F329F9">
        <w:rPr>
          <w:rFonts w:ascii="Times New Roman" w:eastAsia="Times New Roman" w:hAnsi="Times New Roman" w:cs="Times New Roman"/>
          <w:sz w:val="26"/>
          <w:szCs w:val="26"/>
          <w:lang w:eastAsia="uk-UA"/>
        </w:rPr>
        <w:t>одного</w:t>
      </w:r>
      <w:r w:rsidRPr="00F329F9">
        <w:rPr>
          <w:rFonts w:ascii="Times New Roman" w:eastAsia="Times New Roman" w:hAnsi="Times New Roman" w:cs="Times New Roman"/>
          <w:sz w:val="26"/>
          <w:szCs w:val="26"/>
          <w:lang w:eastAsia="uk-UA"/>
        </w:rPr>
        <w:t xml:space="preserve"> судд</w:t>
      </w:r>
      <w:r w:rsidR="005359D5" w:rsidRPr="00F329F9">
        <w:rPr>
          <w:rFonts w:ascii="Times New Roman" w:eastAsia="Times New Roman" w:hAnsi="Times New Roman" w:cs="Times New Roman"/>
          <w:sz w:val="26"/>
          <w:szCs w:val="26"/>
          <w:lang w:eastAsia="uk-UA"/>
        </w:rPr>
        <w:t>ю</w:t>
      </w:r>
      <w:r w:rsidRPr="00F329F9">
        <w:rPr>
          <w:rFonts w:ascii="Times New Roman" w:eastAsia="Times New Roman" w:hAnsi="Times New Roman" w:cs="Times New Roman"/>
          <w:sz w:val="26"/>
          <w:szCs w:val="26"/>
          <w:lang w:eastAsia="uk-UA"/>
        </w:rPr>
        <w:t xml:space="preserve"> – у зв’язку з досягненням ним шістдесяти п’яти років.</w:t>
      </w:r>
    </w:p>
    <w:p w14:paraId="12B7C597" w14:textId="77777777" w:rsidR="0042453E" w:rsidRPr="00F329F9" w:rsidRDefault="00D77CE2" w:rsidP="007E1F3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Рішеннями Вищої кваліфікаційної комісії суддів України від 26 червня 2018</w:t>
      </w:r>
      <w:r w:rsidR="000540AE" w:rsidRPr="00F329F9">
        <w:rPr>
          <w:rFonts w:ascii="Times New Roman" w:eastAsia="Times New Roman" w:hAnsi="Times New Roman" w:cs="Times New Roman"/>
          <w:sz w:val="26"/>
          <w:szCs w:val="26"/>
          <w:lang w:eastAsia="uk-UA"/>
        </w:rPr>
        <w:t> </w:t>
      </w:r>
      <w:r w:rsidRPr="00F329F9">
        <w:rPr>
          <w:rFonts w:ascii="Times New Roman" w:eastAsia="Times New Roman" w:hAnsi="Times New Roman" w:cs="Times New Roman"/>
          <w:sz w:val="26"/>
          <w:szCs w:val="26"/>
          <w:lang w:eastAsia="uk-UA"/>
        </w:rPr>
        <w:t>року № 156/зп-18, від 07 вересня 2018 року № 195/зп-18</w:t>
      </w:r>
      <w:r w:rsidR="00777090" w:rsidRPr="00F329F9">
        <w:rPr>
          <w:rFonts w:ascii="Times New Roman" w:eastAsia="Times New Roman" w:hAnsi="Times New Roman" w:cs="Times New Roman"/>
          <w:sz w:val="26"/>
          <w:szCs w:val="26"/>
          <w:lang w:eastAsia="uk-UA"/>
        </w:rPr>
        <w:t xml:space="preserve"> та</w:t>
      </w:r>
      <w:r w:rsidRPr="00F329F9">
        <w:rPr>
          <w:rFonts w:ascii="Times New Roman" w:eastAsia="Times New Roman" w:hAnsi="Times New Roman" w:cs="Times New Roman"/>
          <w:sz w:val="26"/>
          <w:szCs w:val="26"/>
          <w:lang w:eastAsia="uk-UA"/>
        </w:rPr>
        <w:t xml:space="preserve"> від 04 квітня </w:t>
      </w:r>
      <w:r w:rsidR="00691EDF" w:rsidRPr="00F329F9">
        <w:rPr>
          <w:rFonts w:ascii="Times New Roman" w:eastAsia="Times New Roman" w:hAnsi="Times New Roman" w:cs="Times New Roman"/>
          <w:sz w:val="26"/>
          <w:szCs w:val="26"/>
          <w:lang w:eastAsia="uk-UA"/>
        </w:rPr>
        <w:t xml:space="preserve">        </w:t>
      </w:r>
      <w:r w:rsidRPr="00F329F9">
        <w:rPr>
          <w:rFonts w:ascii="Times New Roman" w:eastAsia="Times New Roman" w:hAnsi="Times New Roman" w:cs="Times New Roman"/>
          <w:sz w:val="26"/>
          <w:szCs w:val="26"/>
          <w:lang w:eastAsia="uk-UA"/>
        </w:rPr>
        <w:t xml:space="preserve">2019 року № 48/зп-19 </w:t>
      </w:r>
      <w:r w:rsidR="007C283E" w:rsidRPr="00F329F9">
        <w:rPr>
          <w:rFonts w:ascii="Times New Roman" w:eastAsia="Times New Roman" w:hAnsi="Times New Roman" w:cs="Times New Roman"/>
          <w:sz w:val="26"/>
          <w:szCs w:val="26"/>
          <w:lang w:eastAsia="uk-UA"/>
        </w:rPr>
        <w:t>п</w:t>
      </w:r>
      <w:r w:rsidR="0042453E" w:rsidRPr="00F329F9">
        <w:rPr>
          <w:rFonts w:ascii="Times New Roman" w:hAnsi="Times New Roman" w:cs="Times New Roman"/>
          <w:sz w:val="26"/>
          <w:szCs w:val="26"/>
          <w:shd w:val="clear" w:color="auto" w:fill="FFFFFF"/>
        </w:rPr>
        <w:t>ризнач</w:t>
      </w:r>
      <w:r w:rsidRPr="00F329F9">
        <w:rPr>
          <w:rFonts w:ascii="Times New Roman" w:hAnsi="Times New Roman" w:cs="Times New Roman"/>
          <w:sz w:val="26"/>
          <w:szCs w:val="26"/>
          <w:shd w:val="clear" w:color="auto" w:fill="FFFFFF"/>
        </w:rPr>
        <w:t>ено</w:t>
      </w:r>
      <w:r w:rsidR="0042453E" w:rsidRPr="00F329F9">
        <w:rPr>
          <w:rFonts w:ascii="Times New Roman" w:hAnsi="Times New Roman" w:cs="Times New Roman"/>
          <w:sz w:val="26"/>
          <w:szCs w:val="26"/>
          <w:shd w:val="clear" w:color="auto" w:fill="FFFFFF"/>
        </w:rPr>
        <w:t xml:space="preserve"> кваліфікаційне оцінювання </w:t>
      </w:r>
      <w:r w:rsidR="002155EC" w:rsidRPr="00F329F9">
        <w:rPr>
          <w:rFonts w:ascii="Times New Roman" w:hAnsi="Times New Roman" w:cs="Times New Roman"/>
          <w:sz w:val="26"/>
          <w:szCs w:val="26"/>
          <w:shd w:val="clear" w:color="auto" w:fill="FFFFFF"/>
        </w:rPr>
        <w:t xml:space="preserve">суддів у зв’язку з накладенням дисциплінарного стягнення </w:t>
      </w:r>
      <w:r w:rsidR="0042453E" w:rsidRPr="00F329F9">
        <w:rPr>
          <w:rFonts w:ascii="Times New Roman" w:hAnsi="Times New Roman" w:cs="Times New Roman"/>
          <w:sz w:val="26"/>
          <w:szCs w:val="26"/>
          <w:shd w:val="clear" w:color="auto" w:fill="FFFFFF"/>
        </w:rPr>
        <w:t>для підтвердження здатності здійснювати правосуддя у відповідних судах</w:t>
      </w:r>
      <w:r w:rsidRPr="00F329F9">
        <w:rPr>
          <w:rFonts w:ascii="Times New Roman" w:hAnsi="Times New Roman" w:cs="Times New Roman"/>
          <w:sz w:val="26"/>
          <w:szCs w:val="26"/>
          <w:shd w:val="clear" w:color="auto" w:fill="FFFFFF"/>
        </w:rPr>
        <w:t>.</w:t>
      </w:r>
    </w:p>
    <w:p w14:paraId="2F23EA0E" w14:textId="77777777" w:rsidR="00745833" w:rsidRPr="00F329F9" w:rsidRDefault="00745833" w:rsidP="0074583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Рішеннями Вищої ради правосуддя </w:t>
      </w:r>
      <w:r w:rsidR="00F87B9B" w:rsidRPr="00F329F9">
        <w:rPr>
          <w:rFonts w:ascii="Times New Roman" w:eastAsia="Times New Roman" w:hAnsi="Times New Roman" w:cs="Times New Roman"/>
          <w:sz w:val="26"/>
          <w:szCs w:val="26"/>
          <w:lang w:eastAsia="uk-UA"/>
        </w:rPr>
        <w:t>п’ятеро</w:t>
      </w:r>
      <w:r w:rsidRPr="00F329F9">
        <w:rPr>
          <w:rFonts w:ascii="Times New Roman" w:eastAsia="Times New Roman" w:hAnsi="Times New Roman" w:cs="Times New Roman"/>
          <w:sz w:val="26"/>
          <w:szCs w:val="26"/>
          <w:lang w:eastAsia="uk-UA"/>
        </w:rPr>
        <w:t xml:space="preserve"> судд</w:t>
      </w:r>
      <w:r w:rsidR="00275E2F" w:rsidRPr="00F329F9">
        <w:rPr>
          <w:rFonts w:ascii="Times New Roman" w:eastAsia="Times New Roman" w:hAnsi="Times New Roman" w:cs="Times New Roman"/>
          <w:sz w:val="26"/>
          <w:szCs w:val="26"/>
          <w:lang w:eastAsia="uk-UA"/>
        </w:rPr>
        <w:t>ів</w:t>
      </w:r>
      <w:r w:rsidRPr="00F329F9">
        <w:rPr>
          <w:rFonts w:ascii="Times New Roman" w:eastAsia="Times New Roman" w:hAnsi="Times New Roman" w:cs="Times New Roman"/>
          <w:sz w:val="26"/>
          <w:szCs w:val="26"/>
          <w:lang w:eastAsia="uk-UA"/>
        </w:rPr>
        <w:t xml:space="preserve">, стосовно яких призначено кваліфікаційне оцінювання </w:t>
      </w:r>
      <w:r w:rsidR="00275E2F" w:rsidRPr="00F329F9">
        <w:rPr>
          <w:rFonts w:ascii="Times New Roman" w:eastAsia="Times New Roman" w:hAnsi="Times New Roman" w:cs="Times New Roman"/>
          <w:sz w:val="26"/>
          <w:szCs w:val="26"/>
          <w:lang w:eastAsia="uk-UA"/>
        </w:rPr>
        <w:t>у зв’язку з накладенням дисциплінарного стягнення</w:t>
      </w:r>
      <w:r w:rsidRPr="00F329F9">
        <w:rPr>
          <w:rFonts w:ascii="Times New Roman" w:eastAsia="Times New Roman" w:hAnsi="Times New Roman" w:cs="Times New Roman"/>
          <w:sz w:val="26"/>
          <w:szCs w:val="26"/>
          <w:lang w:eastAsia="uk-UA"/>
        </w:rPr>
        <w:t xml:space="preserve">, звільнено з посад </w:t>
      </w:r>
      <w:r w:rsidR="009C1841" w:rsidRPr="00F329F9">
        <w:rPr>
          <w:rFonts w:ascii="Times New Roman" w:eastAsia="Times New Roman" w:hAnsi="Times New Roman" w:cs="Times New Roman"/>
          <w:sz w:val="26"/>
          <w:szCs w:val="26"/>
          <w:lang w:eastAsia="uk-UA"/>
        </w:rPr>
        <w:t>на підставі</w:t>
      </w:r>
      <w:r w:rsidRPr="00F329F9">
        <w:rPr>
          <w:rFonts w:ascii="Times New Roman" w:eastAsia="Times New Roman" w:hAnsi="Times New Roman" w:cs="Times New Roman"/>
          <w:sz w:val="26"/>
          <w:szCs w:val="26"/>
          <w:lang w:eastAsia="uk-UA"/>
        </w:rPr>
        <w:t xml:space="preserve"> подання заяви про відставку.</w:t>
      </w:r>
    </w:p>
    <w:p w14:paraId="0FD6D768" w14:textId="77777777" w:rsidR="00275E2F" w:rsidRPr="00F329F9" w:rsidRDefault="00275E2F" w:rsidP="00275E2F">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hAnsi="Times New Roman" w:cs="Times New Roman"/>
          <w:sz w:val="26"/>
          <w:szCs w:val="26"/>
          <w:shd w:val="clear" w:color="auto" w:fill="FFFFFF"/>
        </w:rPr>
        <w:lastRenderedPageBreak/>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14:paraId="40126CB9" w14:textId="77777777" w:rsidR="00D9063F" w:rsidRPr="00F329F9" w:rsidRDefault="00D01C03" w:rsidP="00525BB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З огляду на</w:t>
      </w:r>
      <w:r w:rsidR="00D82D53" w:rsidRPr="00F329F9">
        <w:rPr>
          <w:rFonts w:ascii="Times New Roman" w:eastAsia="Times New Roman" w:hAnsi="Times New Roman" w:cs="Times New Roman"/>
          <w:sz w:val="26"/>
          <w:szCs w:val="26"/>
          <w:lang w:eastAsia="uk-UA"/>
        </w:rPr>
        <w:t xml:space="preserve"> викладене </w:t>
      </w:r>
      <w:r w:rsidR="00FD7C12" w:rsidRPr="00F329F9">
        <w:rPr>
          <w:rFonts w:ascii="Times New Roman" w:eastAsia="Times New Roman" w:hAnsi="Times New Roman" w:cs="Times New Roman"/>
          <w:sz w:val="26"/>
          <w:szCs w:val="26"/>
          <w:lang w:eastAsia="uk-UA"/>
        </w:rPr>
        <w:t xml:space="preserve">Комісія дійшла висновку про необхідність припинення </w:t>
      </w:r>
      <w:r w:rsidR="006C52DE" w:rsidRPr="00F329F9">
        <w:rPr>
          <w:rFonts w:ascii="Times New Roman" w:eastAsia="Times New Roman" w:hAnsi="Times New Roman" w:cs="Times New Roman"/>
          <w:sz w:val="26"/>
          <w:szCs w:val="26"/>
          <w:lang w:eastAsia="uk-UA"/>
        </w:rPr>
        <w:t>проведення</w:t>
      </w:r>
      <w:r w:rsidR="00CF28EE" w:rsidRPr="00F329F9">
        <w:rPr>
          <w:rFonts w:ascii="Times New Roman" w:eastAsia="Times New Roman" w:hAnsi="Times New Roman" w:cs="Times New Roman"/>
          <w:sz w:val="26"/>
          <w:szCs w:val="26"/>
          <w:lang w:eastAsia="uk-UA"/>
        </w:rPr>
        <w:t xml:space="preserve"> </w:t>
      </w:r>
      <w:r w:rsidR="00FD7C12" w:rsidRPr="00F329F9">
        <w:rPr>
          <w:rFonts w:ascii="Times New Roman" w:eastAsia="Times New Roman" w:hAnsi="Times New Roman" w:cs="Times New Roman"/>
          <w:sz w:val="26"/>
          <w:szCs w:val="26"/>
          <w:lang w:eastAsia="uk-UA"/>
        </w:rPr>
        <w:t xml:space="preserve">кваліфікаційного оцінювання стосовно </w:t>
      </w:r>
      <w:r w:rsidR="008F0C95" w:rsidRPr="00F329F9">
        <w:rPr>
          <w:rFonts w:ascii="Times New Roman" w:eastAsia="Times New Roman" w:hAnsi="Times New Roman" w:cs="Times New Roman"/>
          <w:sz w:val="26"/>
          <w:szCs w:val="26"/>
          <w:lang w:eastAsia="uk-UA"/>
        </w:rPr>
        <w:t>ци</w:t>
      </w:r>
      <w:r w:rsidR="00FD7C12" w:rsidRPr="00F329F9">
        <w:rPr>
          <w:rFonts w:ascii="Times New Roman" w:eastAsia="Times New Roman" w:hAnsi="Times New Roman" w:cs="Times New Roman"/>
          <w:sz w:val="26"/>
          <w:szCs w:val="26"/>
          <w:lang w:eastAsia="uk-UA"/>
        </w:rPr>
        <w:t>х суддів.</w:t>
      </w:r>
    </w:p>
    <w:p w14:paraId="1DE1DB09" w14:textId="77777777" w:rsidR="00FD7C12" w:rsidRPr="00F329F9" w:rsidRDefault="00FD7C12" w:rsidP="00525BB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Керуючись статтями 83, 93</w:t>
      </w:r>
      <w:r w:rsidR="002769C8" w:rsidRPr="00F329F9">
        <w:rPr>
          <w:rFonts w:ascii="Times New Roman" w:eastAsia="Times New Roman" w:hAnsi="Times New Roman" w:cs="Times New Roman"/>
          <w:sz w:val="26"/>
          <w:szCs w:val="26"/>
          <w:lang w:eastAsia="uk-UA"/>
        </w:rPr>
        <w:t>,</w:t>
      </w:r>
      <w:r w:rsidRPr="00F329F9">
        <w:rPr>
          <w:rFonts w:ascii="Times New Roman" w:eastAsia="Times New Roman" w:hAnsi="Times New Roman" w:cs="Times New Roman"/>
          <w:sz w:val="26"/>
          <w:szCs w:val="26"/>
          <w:lang w:eastAsia="uk-UA"/>
        </w:rPr>
        <w:t xml:space="preserve"> 101 Закону України «Про судоустрій і статус суддів», Вища кваліфікаційна комісія суддів України</w:t>
      </w:r>
      <w:r w:rsidR="006C52DE" w:rsidRPr="00F329F9">
        <w:rPr>
          <w:rFonts w:ascii="Times New Roman" w:eastAsia="Times New Roman" w:hAnsi="Times New Roman" w:cs="Times New Roman"/>
          <w:sz w:val="26"/>
          <w:szCs w:val="26"/>
          <w:lang w:eastAsia="uk-UA"/>
        </w:rPr>
        <w:t xml:space="preserve"> одноголосно</w:t>
      </w:r>
    </w:p>
    <w:p w14:paraId="7C9CBC56" w14:textId="77777777" w:rsidR="00525BB9" w:rsidRPr="00F329F9" w:rsidRDefault="00525BB9" w:rsidP="00525BB9">
      <w:pPr>
        <w:shd w:val="clear" w:color="auto" w:fill="FFFFFF"/>
        <w:spacing w:after="0" w:line="240" w:lineRule="auto"/>
        <w:ind w:firstLine="709"/>
        <w:jc w:val="both"/>
        <w:rPr>
          <w:rFonts w:ascii="Times New Roman" w:eastAsia="Times New Roman" w:hAnsi="Times New Roman" w:cs="Times New Roman"/>
          <w:sz w:val="26"/>
          <w:szCs w:val="26"/>
          <w:lang w:eastAsia="uk-UA"/>
        </w:rPr>
      </w:pPr>
    </w:p>
    <w:p w14:paraId="23F227CE" w14:textId="77777777" w:rsidR="00FD7C12" w:rsidRPr="00F329F9" w:rsidRDefault="00FD7C12" w:rsidP="00525BB9">
      <w:pPr>
        <w:shd w:val="clear" w:color="auto" w:fill="FFFFFF"/>
        <w:spacing w:after="0" w:line="240" w:lineRule="auto"/>
        <w:jc w:val="center"/>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вирішила:</w:t>
      </w:r>
    </w:p>
    <w:p w14:paraId="1BEDC75B" w14:textId="77777777" w:rsidR="00525BB9" w:rsidRPr="00F329F9" w:rsidRDefault="00525BB9" w:rsidP="002D2C1D">
      <w:pPr>
        <w:shd w:val="clear" w:color="auto" w:fill="FFFFFF"/>
        <w:tabs>
          <w:tab w:val="left" w:pos="709"/>
        </w:tabs>
        <w:spacing w:after="0" w:line="240" w:lineRule="auto"/>
        <w:jc w:val="center"/>
        <w:rPr>
          <w:rFonts w:ascii="Times New Roman" w:eastAsia="Times New Roman" w:hAnsi="Times New Roman" w:cs="Times New Roman"/>
          <w:sz w:val="26"/>
          <w:szCs w:val="26"/>
          <w:lang w:eastAsia="uk-UA"/>
        </w:rPr>
      </w:pPr>
    </w:p>
    <w:p w14:paraId="0C05A668" w14:textId="77777777" w:rsidR="00F418FE" w:rsidRPr="00F329F9" w:rsidRDefault="00DD6841" w:rsidP="002D2C1D">
      <w:pPr>
        <w:pStyle w:val="a7"/>
        <w:numPr>
          <w:ilvl w:val="0"/>
          <w:numId w:val="6"/>
        </w:numPr>
        <w:shd w:val="clear" w:color="auto" w:fill="FFFFFF"/>
        <w:spacing w:after="0" w:line="240" w:lineRule="auto"/>
        <w:ind w:left="0"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П</w:t>
      </w:r>
      <w:r w:rsidR="00FD7C12" w:rsidRPr="00F329F9">
        <w:rPr>
          <w:rFonts w:ascii="Times New Roman" w:eastAsia="Times New Roman" w:hAnsi="Times New Roman" w:cs="Times New Roman"/>
          <w:sz w:val="26"/>
          <w:szCs w:val="26"/>
          <w:lang w:eastAsia="uk-UA"/>
        </w:rPr>
        <w:t xml:space="preserve">рипинити проведення </w:t>
      </w:r>
      <w:r w:rsidR="00CF28EE" w:rsidRPr="00F329F9">
        <w:rPr>
          <w:rFonts w:ascii="Times New Roman" w:eastAsia="Times New Roman" w:hAnsi="Times New Roman" w:cs="Times New Roman"/>
          <w:sz w:val="26"/>
          <w:szCs w:val="26"/>
          <w:lang w:eastAsia="uk-UA"/>
        </w:rPr>
        <w:t xml:space="preserve">первинного </w:t>
      </w:r>
      <w:r w:rsidR="00FD7C12" w:rsidRPr="00F329F9">
        <w:rPr>
          <w:rFonts w:ascii="Times New Roman" w:eastAsia="Times New Roman" w:hAnsi="Times New Roman" w:cs="Times New Roman"/>
          <w:sz w:val="26"/>
          <w:szCs w:val="26"/>
          <w:lang w:eastAsia="uk-UA"/>
        </w:rPr>
        <w:t xml:space="preserve">кваліфікаційного оцінювання </w:t>
      </w:r>
      <w:r w:rsidR="00F87B9B" w:rsidRPr="00F329F9">
        <w:rPr>
          <w:rFonts w:ascii="Times New Roman" w:eastAsia="Times New Roman" w:hAnsi="Times New Roman" w:cs="Times New Roman"/>
          <w:sz w:val="26"/>
          <w:szCs w:val="26"/>
          <w:lang w:eastAsia="uk-UA"/>
        </w:rPr>
        <w:t>трьох</w:t>
      </w:r>
      <w:r w:rsidR="00354100" w:rsidRPr="00F329F9">
        <w:rPr>
          <w:rFonts w:ascii="Times New Roman" w:eastAsia="Times New Roman" w:hAnsi="Times New Roman" w:cs="Times New Roman"/>
          <w:sz w:val="26"/>
          <w:szCs w:val="26"/>
          <w:lang w:eastAsia="uk-UA"/>
        </w:rPr>
        <w:t> </w:t>
      </w:r>
      <w:r w:rsidR="00AE6EF0" w:rsidRPr="00F329F9">
        <w:rPr>
          <w:rFonts w:ascii="Times New Roman" w:eastAsia="Times New Roman" w:hAnsi="Times New Roman" w:cs="Times New Roman"/>
          <w:sz w:val="26"/>
          <w:szCs w:val="26"/>
          <w:lang w:eastAsia="uk-UA"/>
        </w:rPr>
        <w:t>суддів</w:t>
      </w:r>
      <w:r w:rsidR="00F418FE" w:rsidRPr="00F329F9">
        <w:rPr>
          <w:rFonts w:ascii="Times New Roman" w:eastAsia="Times New Roman" w:hAnsi="Times New Roman" w:cs="Times New Roman"/>
          <w:sz w:val="26"/>
          <w:szCs w:val="26"/>
          <w:lang w:eastAsia="uk-UA"/>
        </w:rPr>
        <w:t xml:space="preserve">, визначених у додатку </w:t>
      </w:r>
      <w:r w:rsidR="008C4489" w:rsidRPr="00F329F9">
        <w:rPr>
          <w:rFonts w:ascii="Times New Roman" w:eastAsia="Times New Roman" w:hAnsi="Times New Roman" w:cs="Times New Roman"/>
          <w:sz w:val="26"/>
          <w:szCs w:val="26"/>
          <w:lang w:eastAsia="uk-UA"/>
        </w:rPr>
        <w:t xml:space="preserve">1 </w:t>
      </w:r>
      <w:r w:rsidR="00F418FE" w:rsidRPr="00F329F9">
        <w:rPr>
          <w:rFonts w:ascii="Times New Roman" w:eastAsia="Times New Roman" w:hAnsi="Times New Roman" w:cs="Times New Roman"/>
          <w:sz w:val="26"/>
          <w:szCs w:val="26"/>
          <w:lang w:eastAsia="uk-UA"/>
        </w:rPr>
        <w:t>до цього рішення.</w:t>
      </w:r>
    </w:p>
    <w:p w14:paraId="4FCDAE09" w14:textId="77777777" w:rsidR="00DD6841" w:rsidRPr="00F329F9" w:rsidRDefault="00DD6841" w:rsidP="002D2C1D">
      <w:pPr>
        <w:pStyle w:val="a7"/>
        <w:numPr>
          <w:ilvl w:val="0"/>
          <w:numId w:val="6"/>
        </w:numPr>
        <w:shd w:val="clear" w:color="auto" w:fill="FFFFFF"/>
        <w:spacing w:after="0" w:line="240" w:lineRule="auto"/>
        <w:ind w:left="0"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 xml:space="preserve">Припинити проведення кваліфікаційного оцінювання </w:t>
      </w:r>
      <w:r w:rsidRPr="00F329F9">
        <w:rPr>
          <w:rFonts w:ascii="Times New Roman" w:hAnsi="Times New Roman" w:cs="Times New Roman"/>
          <w:sz w:val="26"/>
          <w:szCs w:val="26"/>
          <w:shd w:val="clear" w:color="auto" w:fill="FFFFFF"/>
        </w:rPr>
        <w:t xml:space="preserve">на відповідність займаній посаді </w:t>
      </w:r>
      <w:r w:rsidR="004C7CAC" w:rsidRPr="00F329F9">
        <w:rPr>
          <w:rFonts w:ascii="Times New Roman" w:eastAsia="Times New Roman" w:hAnsi="Times New Roman" w:cs="Times New Roman"/>
          <w:sz w:val="26"/>
          <w:szCs w:val="26"/>
          <w:lang w:eastAsia="uk-UA"/>
        </w:rPr>
        <w:t>61</w:t>
      </w:r>
      <w:r w:rsidRPr="00F329F9">
        <w:rPr>
          <w:rFonts w:ascii="Times New Roman" w:eastAsia="Times New Roman" w:hAnsi="Times New Roman" w:cs="Times New Roman"/>
          <w:sz w:val="26"/>
          <w:szCs w:val="26"/>
          <w:lang w:eastAsia="uk-UA"/>
        </w:rPr>
        <w:t xml:space="preserve"> судді, визначен</w:t>
      </w:r>
      <w:r w:rsidR="00054DE4" w:rsidRPr="00F329F9">
        <w:rPr>
          <w:rFonts w:ascii="Times New Roman" w:eastAsia="Times New Roman" w:hAnsi="Times New Roman" w:cs="Times New Roman"/>
          <w:sz w:val="26"/>
          <w:szCs w:val="26"/>
          <w:lang w:eastAsia="uk-UA"/>
        </w:rPr>
        <w:t>ого</w:t>
      </w:r>
      <w:r w:rsidRPr="00F329F9">
        <w:rPr>
          <w:rFonts w:ascii="Times New Roman" w:eastAsia="Times New Roman" w:hAnsi="Times New Roman" w:cs="Times New Roman"/>
          <w:sz w:val="26"/>
          <w:szCs w:val="26"/>
          <w:lang w:eastAsia="uk-UA"/>
        </w:rPr>
        <w:t xml:space="preserve"> </w:t>
      </w:r>
      <w:r w:rsidR="00171CA9" w:rsidRPr="00F329F9">
        <w:rPr>
          <w:rFonts w:ascii="Times New Roman" w:eastAsia="Times New Roman" w:hAnsi="Times New Roman" w:cs="Times New Roman"/>
          <w:sz w:val="26"/>
          <w:szCs w:val="26"/>
          <w:lang w:eastAsia="uk-UA"/>
        </w:rPr>
        <w:t>в</w:t>
      </w:r>
      <w:r w:rsidRPr="00F329F9">
        <w:rPr>
          <w:rFonts w:ascii="Times New Roman" w:eastAsia="Times New Roman" w:hAnsi="Times New Roman" w:cs="Times New Roman"/>
          <w:sz w:val="26"/>
          <w:szCs w:val="26"/>
          <w:lang w:eastAsia="uk-UA"/>
        </w:rPr>
        <w:t xml:space="preserve"> додатку 2 до цього рішення.</w:t>
      </w:r>
    </w:p>
    <w:p w14:paraId="209A6956" w14:textId="77777777" w:rsidR="00DD6841" w:rsidRPr="00F329F9" w:rsidRDefault="00DD6841" w:rsidP="002D2C1D">
      <w:pPr>
        <w:pStyle w:val="a7"/>
        <w:numPr>
          <w:ilvl w:val="0"/>
          <w:numId w:val="6"/>
        </w:numPr>
        <w:shd w:val="clear" w:color="auto" w:fill="FFFFFF"/>
        <w:spacing w:after="0" w:line="240" w:lineRule="auto"/>
        <w:ind w:left="0" w:firstLine="709"/>
        <w:jc w:val="both"/>
        <w:rPr>
          <w:rFonts w:ascii="Times New Roman" w:eastAsia="Times New Roman" w:hAnsi="Times New Roman" w:cs="Times New Roman"/>
          <w:sz w:val="26"/>
          <w:szCs w:val="26"/>
          <w:lang w:eastAsia="uk-UA"/>
        </w:rPr>
      </w:pPr>
      <w:r w:rsidRPr="00F329F9">
        <w:rPr>
          <w:rFonts w:ascii="Times New Roman" w:eastAsia="Times New Roman" w:hAnsi="Times New Roman" w:cs="Times New Roman"/>
          <w:sz w:val="26"/>
          <w:szCs w:val="26"/>
          <w:lang w:eastAsia="uk-UA"/>
        </w:rPr>
        <w:t>Припинити проведення кваліфікаційного оцінювання</w:t>
      </w:r>
      <w:r w:rsidR="00354100" w:rsidRPr="00F329F9">
        <w:rPr>
          <w:rFonts w:ascii="Times New Roman" w:eastAsia="Times New Roman" w:hAnsi="Times New Roman" w:cs="Times New Roman"/>
          <w:sz w:val="26"/>
          <w:szCs w:val="26"/>
          <w:lang w:eastAsia="uk-UA"/>
        </w:rPr>
        <w:t xml:space="preserve"> </w:t>
      </w:r>
      <w:r w:rsidRPr="00F329F9">
        <w:rPr>
          <w:rFonts w:ascii="Times New Roman" w:hAnsi="Times New Roman" w:cs="Times New Roman"/>
          <w:sz w:val="26"/>
          <w:szCs w:val="26"/>
          <w:shd w:val="clear" w:color="auto" w:fill="FFFFFF"/>
        </w:rPr>
        <w:t>у зв’язку з накладенням дисциплінарного стягнення</w:t>
      </w:r>
      <w:r w:rsidRPr="00F329F9">
        <w:rPr>
          <w:rFonts w:ascii="Times New Roman" w:eastAsia="Times New Roman" w:hAnsi="Times New Roman" w:cs="Times New Roman"/>
          <w:sz w:val="26"/>
          <w:szCs w:val="26"/>
          <w:lang w:eastAsia="uk-UA"/>
        </w:rPr>
        <w:t xml:space="preserve"> </w:t>
      </w:r>
      <w:r w:rsidR="00F87B9B" w:rsidRPr="00F329F9">
        <w:rPr>
          <w:rFonts w:ascii="Times New Roman" w:eastAsia="Times New Roman" w:hAnsi="Times New Roman" w:cs="Times New Roman"/>
          <w:sz w:val="26"/>
          <w:szCs w:val="26"/>
          <w:lang w:eastAsia="uk-UA"/>
        </w:rPr>
        <w:t>стосовно п’яти</w:t>
      </w:r>
      <w:r w:rsidRPr="00F329F9">
        <w:rPr>
          <w:rFonts w:ascii="Times New Roman" w:eastAsia="Times New Roman" w:hAnsi="Times New Roman" w:cs="Times New Roman"/>
          <w:sz w:val="26"/>
          <w:szCs w:val="26"/>
          <w:lang w:eastAsia="uk-UA"/>
        </w:rPr>
        <w:t xml:space="preserve"> суддів, визначених у додатку</w:t>
      </w:r>
      <w:r w:rsidR="00F87B9B" w:rsidRPr="00F329F9">
        <w:rPr>
          <w:rFonts w:ascii="Times New Roman" w:eastAsia="Times New Roman" w:hAnsi="Times New Roman" w:cs="Times New Roman"/>
          <w:sz w:val="26"/>
          <w:szCs w:val="26"/>
          <w:lang w:eastAsia="uk-UA"/>
        </w:rPr>
        <w:t> </w:t>
      </w:r>
      <w:r w:rsidRPr="00F329F9">
        <w:rPr>
          <w:rFonts w:ascii="Times New Roman" w:eastAsia="Times New Roman" w:hAnsi="Times New Roman" w:cs="Times New Roman"/>
          <w:sz w:val="26"/>
          <w:szCs w:val="26"/>
          <w:lang w:eastAsia="uk-UA"/>
        </w:rPr>
        <w:t>3 до цього рішення.</w:t>
      </w:r>
    </w:p>
    <w:p w14:paraId="5EC7C874" w14:textId="77777777" w:rsidR="00FD7C12" w:rsidRPr="00F329F9" w:rsidRDefault="00FD7C12" w:rsidP="00F4591D">
      <w:pPr>
        <w:shd w:val="clear" w:color="auto" w:fill="FFFFFF"/>
        <w:spacing w:before="120" w:after="120" w:line="240" w:lineRule="auto"/>
        <w:jc w:val="both"/>
        <w:rPr>
          <w:rFonts w:ascii="Times New Roman" w:eastAsia="Times New Roman" w:hAnsi="Times New Roman" w:cs="Times New Roman"/>
          <w:sz w:val="26"/>
          <w:szCs w:val="26"/>
          <w:lang w:eastAsia="uk-UA"/>
        </w:rPr>
      </w:pPr>
    </w:p>
    <w:p w14:paraId="41C15969" w14:textId="6CAD4B45" w:rsidR="00475935" w:rsidRPr="00F329F9" w:rsidRDefault="00475935" w:rsidP="00475935">
      <w:pPr>
        <w:shd w:val="clear" w:color="auto" w:fill="FFFFFF"/>
        <w:suppressAutoHyphens/>
        <w:spacing w:after="0" w:line="480" w:lineRule="auto"/>
        <w:ind w:right="-102"/>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Головуючий</w:t>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Андрій ПАСІЧНИК</w:t>
      </w:r>
    </w:p>
    <w:p w14:paraId="318FFBC5" w14:textId="40FC03E3"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Члени Комісії:</w:t>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Михайло БОГОНІС</w:t>
      </w:r>
    </w:p>
    <w:p w14:paraId="7BBA7A3F" w14:textId="403F1752"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Людмила ВОЛКОВА</w:t>
      </w:r>
    </w:p>
    <w:p w14:paraId="3BF0C03E" w14:textId="54F00F6B"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Віталій ГАЦЕЛЮК</w:t>
      </w:r>
    </w:p>
    <w:p w14:paraId="1E0BE005" w14:textId="340CC177"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Ярослав ДУХ</w:t>
      </w:r>
    </w:p>
    <w:p w14:paraId="489DDCF5" w14:textId="1F1B0307"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bookmarkStart w:id="0" w:name="_GoBack"/>
      <w:bookmarkEnd w:id="0"/>
      <w:r w:rsidRPr="00F329F9">
        <w:rPr>
          <w:rFonts w:ascii="Times New Roman" w:eastAsia="Times New Roman" w:hAnsi="Times New Roman" w:cs="Times New Roman"/>
          <w:sz w:val="26"/>
          <w:szCs w:val="26"/>
          <w:lang w:eastAsia="ar-SA"/>
        </w:rPr>
        <w:t>Роман КИДИСЮК</w:t>
      </w:r>
    </w:p>
    <w:p w14:paraId="6B32853C" w14:textId="45E4F659"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Олег КОЛІУШ</w:t>
      </w:r>
    </w:p>
    <w:p w14:paraId="0C2E2DA9" w14:textId="54D621C2"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Ігор КУШНІР</w:t>
      </w:r>
    </w:p>
    <w:p w14:paraId="629A5E5F" w14:textId="2EEBF9B0"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Володимир ЛУГАНСЬКИЙ</w:t>
      </w:r>
    </w:p>
    <w:p w14:paraId="57234245" w14:textId="52A2CD49"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Руслан МЕЛЬНИК</w:t>
      </w:r>
    </w:p>
    <w:p w14:paraId="7EB23026" w14:textId="53EC3FCE"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Олексій ОМЕЛЬЯН</w:t>
      </w:r>
    </w:p>
    <w:p w14:paraId="14EE0EE7" w14:textId="1A5B2A00"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Роман САБОДАШ</w:t>
      </w:r>
    </w:p>
    <w:p w14:paraId="0BBE7961" w14:textId="6BDF46D5" w:rsidR="00475935" w:rsidRPr="00F329F9" w:rsidRDefault="00475935" w:rsidP="00475935">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Руслан СИДОРОВИЧ</w:t>
      </w:r>
    </w:p>
    <w:p w14:paraId="5C1B1812" w14:textId="433D07A8" w:rsidR="00E3500C" w:rsidRPr="00F329F9" w:rsidRDefault="00475935" w:rsidP="00284DAA">
      <w:pPr>
        <w:shd w:val="clear" w:color="auto" w:fill="FFFFFF"/>
        <w:suppressAutoHyphens/>
        <w:spacing w:after="0" w:line="480" w:lineRule="auto"/>
        <w:jc w:val="both"/>
        <w:rPr>
          <w:rFonts w:ascii="Times New Roman" w:eastAsia="Times New Roman" w:hAnsi="Times New Roman" w:cs="Times New Roman"/>
          <w:sz w:val="26"/>
          <w:szCs w:val="26"/>
          <w:lang w:eastAsia="ar-SA"/>
        </w:rPr>
      </w:pP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r>
      <w:r w:rsidRPr="00F329F9">
        <w:rPr>
          <w:rFonts w:ascii="Times New Roman" w:eastAsia="Times New Roman" w:hAnsi="Times New Roman" w:cs="Times New Roman"/>
          <w:sz w:val="26"/>
          <w:szCs w:val="26"/>
          <w:lang w:eastAsia="ar-SA"/>
        </w:rPr>
        <w:tab/>
        <w:t>Сергій ЧУМАК</w:t>
      </w:r>
    </w:p>
    <w:sectPr w:rsidR="00E3500C" w:rsidRPr="00F329F9" w:rsidSect="0016109B">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17077" w14:textId="77777777" w:rsidR="006F1E38" w:rsidRDefault="006F1E38" w:rsidP="000540AE">
      <w:pPr>
        <w:spacing w:after="0" w:line="240" w:lineRule="auto"/>
      </w:pPr>
      <w:r>
        <w:separator/>
      </w:r>
    </w:p>
  </w:endnote>
  <w:endnote w:type="continuationSeparator" w:id="0">
    <w:p w14:paraId="3E395F44" w14:textId="77777777" w:rsidR="006F1E38" w:rsidRDefault="006F1E38" w:rsidP="0005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A6B66" w14:textId="77777777" w:rsidR="006F1E38" w:rsidRDefault="006F1E38" w:rsidP="000540AE">
      <w:pPr>
        <w:spacing w:after="0" w:line="240" w:lineRule="auto"/>
      </w:pPr>
      <w:r>
        <w:separator/>
      </w:r>
    </w:p>
  </w:footnote>
  <w:footnote w:type="continuationSeparator" w:id="0">
    <w:p w14:paraId="169EA50E" w14:textId="77777777" w:rsidR="006F1E38" w:rsidRDefault="006F1E38" w:rsidP="0005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940219"/>
      <w:docPartObj>
        <w:docPartGallery w:val="Page Numbers (Top of Page)"/>
        <w:docPartUnique/>
      </w:docPartObj>
    </w:sdtPr>
    <w:sdtEndPr/>
    <w:sdtContent>
      <w:p w14:paraId="47A8AA87" w14:textId="7D6835CA" w:rsidR="002C60D4" w:rsidRDefault="002C60D4">
        <w:pPr>
          <w:pStyle w:val="a8"/>
          <w:jc w:val="center"/>
        </w:pPr>
        <w:r>
          <w:fldChar w:fldCharType="begin"/>
        </w:r>
        <w:r>
          <w:instrText>PAGE   \* MERGEFORMAT</w:instrText>
        </w:r>
        <w:r>
          <w:fldChar w:fldCharType="separate"/>
        </w:r>
        <w:r>
          <w:t>2</w:t>
        </w:r>
        <w:r>
          <w:fldChar w:fldCharType="end"/>
        </w:r>
      </w:p>
    </w:sdtContent>
  </w:sdt>
  <w:p w14:paraId="034C2D14" w14:textId="77777777" w:rsidR="000540AE" w:rsidRDefault="000540A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A70"/>
    <w:multiLevelType w:val="hybridMultilevel"/>
    <w:tmpl w:val="1136AA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8105F"/>
    <w:multiLevelType w:val="hybridMultilevel"/>
    <w:tmpl w:val="2A369E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81F61"/>
    <w:multiLevelType w:val="multilevel"/>
    <w:tmpl w:val="1F14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56ACF"/>
    <w:multiLevelType w:val="hybridMultilevel"/>
    <w:tmpl w:val="5D089004"/>
    <w:lvl w:ilvl="0" w:tplc="4F1AF1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6CA70EA8"/>
    <w:multiLevelType w:val="multilevel"/>
    <w:tmpl w:val="E9AA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793261"/>
    <w:multiLevelType w:val="multilevel"/>
    <w:tmpl w:val="C5A0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C12"/>
    <w:rsid w:val="00053341"/>
    <w:rsid w:val="000540AE"/>
    <w:rsid w:val="00054DE4"/>
    <w:rsid w:val="00085931"/>
    <w:rsid w:val="000E0B00"/>
    <w:rsid w:val="000F130E"/>
    <w:rsid w:val="0012009E"/>
    <w:rsid w:val="00121A1E"/>
    <w:rsid w:val="0016109B"/>
    <w:rsid w:val="0016559B"/>
    <w:rsid w:val="00171CA9"/>
    <w:rsid w:val="001928B4"/>
    <w:rsid w:val="001B5217"/>
    <w:rsid w:val="001F20DB"/>
    <w:rsid w:val="001F3E1D"/>
    <w:rsid w:val="00200419"/>
    <w:rsid w:val="002155EC"/>
    <w:rsid w:val="00232216"/>
    <w:rsid w:val="00275E2F"/>
    <w:rsid w:val="002769C8"/>
    <w:rsid w:val="00284DAA"/>
    <w:rsid w:val="002A5D8C"/>
    <w:rsid w:val="002B1E3C"/>
    <w:rsid w:val="002C60D4"/>
    <w:rsid w:val="002D2C1D"/>
    <w:rsid w:val="00316510"/>
    <w:rsid w:val="00317EB0"/>
    <w:rsid w:val="00354100"/>
    <w:rsid w:val="0035469B"/>
    <w:rsid w:val="00366166"/>
    <w:rsid w:val="003A5A46"/>
    <w:rsid w:val="003B1B86"/>
    <w:rsid w:val="003C5460"/>
    <w:rsid w:val="003D0EC3"/>
    <w:rsid w:val="003D6D6E"/>
    <w:rsid w:val="0042453E"/>
    <w:rsid w:val="004650E4"/>
    <w:rsid w:val="00475935"/>
    <w:rsid w:val="004A61D6"/>
    <w:rsid w:val="004C7CAC"/>
    <w:rsid w:val="004D4D9E"/>
    <w:rsid w:val="00525BB9"/>
    <w:rsid w:val="005359D5"/>
    <w:rsid w:val="00536120"/>
    <w:rsid w:val="005A3947"/>
    <w:rsid w:val="005C43A5"/>
    <w:rsid w:val="005C77E1"/>
    <w:rsid w:val="005D6CF9"/>
    <w:rsid w:val="00691EDF"/>
    <w:rsid w:val="0069302D"/>
    <w:rsid w:val="006A18A3"/>
    <w:rsid w:val="006C52DE"/>
    <w:rsid w:val="006F1E38"/>
    <w:rsid w:val="00710CB0"/>
    <w:rsid w:val="00737755"/>
    <w:rsid w:val="00737854"/>
    <w:rsid w:val="00745833"/>
    <w:rsid w:val="00766426"/>
    <w:rsid w:val="00777090"/>
    <w:rsid w:val="00790595"/>
    <w:rsid w:val="007A59C7"/>
    <w:rsid w:val="007C283E"/>
    <w:rsid w:val="007E1F35"/>
    <w:rsid w:val="008218F2"/>
    <w:rsid w:val="00870BD4"/>
    <w:rsid w:val="00885628"/>
    <w:rsid w:val="008857DB"/>
    <w:rsid w:val="008C4489"/>
    <w:rsid w:val="008E01D2"/>
    <w:rsid w:val="008F0C95"/>
    <w:rsid w:val="00941D8D"/>
    <w:rsid w:val="00975988"/>
    <w:rsid w:val="009C157B"/>
    <w:rsid w:val="009C1841"/>
    <w:rsid w:val="009C4A43"/>
    <w:rsid w:val="009D68C1"/>
    <w:rsid w:val="009E622B"/>
    <w:rsid w:val="00A0051B"/>
    <w:rsid w:val="00A23D47"/>
    <w:rsid w:val="00A246C2"/>
    <w:rsid w:val="00AB11A3"/>
    <w:rsid w:val="00AD439A"/>
    <w:rsid w:val="00AE1256"/>
    <w:rsid w:val="00AE6EF0"/>
    <w:rsid w:val="00AE7274"/>
    <w:rsid w:val="00B31818"/>
    <w:rsid w:val="00B4715F"/>
    <w:rsid w:val="00B726C4"/>
    <w:rsid w:val="00B85B92"/>
    <w:rsid w:val="00B9157E"/>
    <w:rsid w:val="00B96621"/>
    <w:rsid w:val="00BD77C3"/>
    <w:rsid w:val="00BE5FE7"/>
    <w:rsid w:val="00C03B76"/>
    <w:rsid w:val="00C60217"/>
    <w:rsid w:val="00C648A0"/>
    <w:rsid w:val="00C90A22"/>
    <w:rsid w:val="00CB62EC"/>
    <w:rsid w:val="00CE64FB"/>
    <w:rsid w:val="00CF28EE"/>
    <w:rsid w:val="00D005DC"/>
    <w:rsid w:val="00D01C03"/>
    <w:rsid w:val="00D77CE2"/>
    <w:rsid w:val="00D82D53"/>
    <w:rsid w:val="00D9063F"/>
    <w:rsid w:val="00D962DC"/>
    <w:rsid w:val="00DD6841"/>
    <w:rsid w:val="00DE1EC1"/>
    <w:rsid w:val="00E001F5"/>
    <w:rsid w:val="00E22AFD"/>
    <w:rsid w:val="00E25B5D"/>
    <w:rsid w:val="00E3500C"/>
    <w:rsid w:val="00E53F44"/>
    <w:rsid w:val="00ED27CF"/>
    <w:rsid w:val="00F0548D"/>
    <w:rsid w:val="00F11556"/>
    <w:rsid w:val="00F23404"/>
    <w:rsid w:val="00F329F9"/>
    <w:rsid w:val="00F4170F"/>
    <w:rsid w:val="00F418FE"/>
    <w:rsid w:val="00F44F98"/>
    <w:rsid w:val="00F4591D"/>
    <w:rsid w:val="00F55AC0"/>
    <w:rsid w:val="00F87B9B"/>
    <w:rsid w:val="00FD7C12"/>
    <w:rsid w:val="00FF0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2F9A"/>
  <w15:docId w15:val="{5C2D7074-31D0-48C7-9BAC-8BC00964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8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FD7C12"/>
  </w:style>
  <w:style w:type="paragraph" w:customStyle="1" w:styleId="rtejustify">
    <w:name w:val="rtejustify"/>
    <w:basedOn w:val="a"/>
    <w:rsid w:val="00FD7C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FD7C1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E3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26C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726C4"/>
    <w:rPr>
      <w:rFonts w:ascii="Tahoma" w:hAnsi="Tahoma" w:cs="Tahoma"/>
      <w:sz w:val="16"/>
      <w:szCs w:val="16"/>
    </w:rPr>
  </w:style>
  <w:style w:type="character" w:styleId="a6">
    <w:name w:val="Hyperlink"/>
    <w:basedOn w:val="a0"/>
    <w:uiPriority w:val="99"/>
    <w:semiHidden/>
    <w:unhideWhenUsed/>
    <w:rsid w:val="00A23D47"/>
    <w:rPr>
      <w:color w:val="0000FF"/>
      <w:u w:val="single"/>
    </w:rPr>
  </w:style>
  <w:style w:type="paragraph" w:styleId="a7">
    <w:name w:val="List Paragraph"/>
    <w:basedOn w:val="a"/>
    <w:uiPriority w:val="34"/>
    <w:qFormat/>
    <w:rsid w:val="008C4489"/>
    <w:pPr>
      <w:ind w:left="720"/>
      <w:contextualSpacing/>
    </w:pPr>
  </w:style>
  <w:style w:type="paragraph" w:styleId="a8">
    <w:name w:val="header"/>
    <w:basedOn w:val="a"/>
    <w:link w:val="a9"/>
    <w:uiPriority w:val="99"/>
    <w:unhideWhenUsed/>
    <w:rsid w:val="000540A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540AE"/>
  </w:style>
  <w:style w:type="paragraph" w:styleId="aa">
    <w:name w:val="footer"/>
    <w:basedOn w:val="a"/>
    <w:link w:val="ab"/>
    <w:uiPriority w:val="99"/>
    <w:unhideWhenUsed/>
    <w:rsid w:val="000540A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5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5411">
      <w:bodyDiv w:val="1"/>
      <w:marLeft w:val="0"/>
      <w:marRight w:val="0"/>
      <w:marTop w:val="0"/>
      <w:marBottom w:val="0"/>
      <w:divBdr>
        <w:top w:val="none" w:sz="0" w:space="0" w:color="auto"/>
        <w:left w:val="none" w:sz="0" w:space="0" w:color="auto"/>
        <w:bottom w:val="none" w:sz="0" w:space="0" w:color="auto"/>
        <w:right w:val="none" w:sz="0" w:space="0" w:color="auto"/>
      </w:divBdr>
    </w:div>
    <w:div w:id="219168506">
      <w:bodyDiv w:val="1"/>
      <w:marLeft w:val="0"/>
      <w:marRight w:val="0"/>
      <w:marTop w:val="0"/>
      <w:marBottom w:val="0"/>
      <w:divBdr>
        <w:top w:val="none" w:sz="0" w:space="0" w:color="auto"/>
        <w:left w:val="none" w:sz="0" w:space="0" w:color="auto"/>
        <w:bottom w:val="none" w:sz="0" w:space="0" w:color="auto"/>
        <w:right w:val="none" w:sz="0" w:space="0" w:color="auto"/>
      </w:divBdr>
    </w:div>
    <w:div w:id="447117614">
      <w:bodyDiv w:val="1"/>
      <w:marLeft w:val="0"/>
      <w:marRight w:val="0"/>
      <w:marTop w:val="0"/>
      <w:marBottom w:val="0"/>
      <w:divBdr>
        <w:top w:val="none" w:sz="0" w:space="0" w:color="auto"/>
        <w:left w:val="none" w:sz="0" w:space="0" w:color="auto"/>
        <w:bottom w:val="none" w:sz="0" w:space="0" w:color="auto"/>
        <w:right w:val="none" w:sz="0" w:space="0" w:color="auto"/>
      </w:divBdr>
      <w:divsChild>
        <w:div w:id="429594654">
          <w:marLeft w:val="0"/>
          <w:marRight w:val="0"/>
          <w:marTop w:val="0"/>
          <w:marBottom w:val="0"/>
          <w:divBdr>
            <w:top w:val="none" w:sz="0" w:space="0" w:color="auto"/>
            <w:left w:val="none" w:sz="0" w:space="0" w:color="auto"/>
            <w:bottom w:val="none" w:sz="0" w:space="0" w:color="auto"/>
            <w:right w:val="none" w:sz="0" w:space="0" w:color="auto"/>
          </w:divBdr>
        </w:div>
        <w:div w:id="1307398425">
          <w:marLeft w:val="0"/>
          <w:marRight w:val="0"/>
          <w:marTop w:val="0"/>
          <w:marBottom w:val="0"/>
          <w:divBdr>
            <w:top w:val="none" w:sz="0" w:space="0" w:color="auto"/>
            <w:left w:val="none" w:sz="0" w:space="0" w:color="auto"/>
            <w:bottom w:val="none" w:sz="0" w:space="0" w:color="auto"/>
            <w:right w:val="none" w:sz="0" w:space="0" w:color="auto"/>
          </w:divBdr>
        </w:div>
        <w:div w:id="1126511600">
          <w:marLeft w:val="-225"/>
          <w:marRight w:val="-225"/>
          <w:marTop w:val="300"/>
          <w:marBottom w:val="300"/>
          <w:divBdr>
            <w:top w:val="none" w:sz="0" w:space="0" w:color="auto"/>
            <w:left w:val="none" w:sz="0" w:space="0" w:color="auto"/>
            <w:bottom w:val="none" w:sz="0" w:space="0" w:color="auto"/>
            <w:right w:val="none" w:sz="0" w:space="0" w:color="auto"/>
          </w:divBdr>
          <w:divsChild>
            <w:div w:id="1676879681">
              <w:marLeft w:val="0"/>
              <w:marRight w:val="0"/>
              <w:marTop w:val="0"/>
              <w:marBottom w:val="0"/>
              <w:divBdr>
                <w:top w:val="none" w:sz="0" w:space="0" w:color="auto"/>
                <w:left w:val="none" w:sz="0" w:space="0" w:color="auto"/>
                <w:bottom w:val="none" w:sz="0" w:space="0" w:color="auto"/>
                <w:right w:val="none" w:sz="0" w:space="0" w:color="auto"/>
              </w:divBdr>
              <w:divsChild>
                <w:div w:id="1998529121">
                  <w:marLeft w:val="0"/>
                  <w:marRight w:val="0"/>
                  <w:marTop w:val="0"/>
                  <w:marBottom w:val="0"/>
                  <w:divBdr>
                    <w:top w:val="none" w:sz="0" w:space="0" w:color="auto"/>
                    <w:left w:val="none" w:sz="0" w:space="0" w:color="auto"/>
                    <w:bottom w:val="none" w:sz="0" w:space="0" w:color="auto"/>
                    <w:right w:val="none" w:sz="0" w:space="0" w:color="auto"/>
                  </w:divBdr>
                  <w:divsChild>
                    <w:div w:id="14835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679">
              <w:marLeft w:val="0"/>
              <w:marRight w:val="0"/>
              <w:marTop w:val="0"/>
              <w:marBottom w:val="0"/>
              <w:divBdr>
                <w:top w:val="none" w:sz="0" w:space="0" w:color="auto"/>
                <w:left w:val="none" w:sz="0" w:space="0" w:color="auto"/>
                <w:bottom w:val="none" w:sz="0" w:space="0" w:color="auto"/>
                <w:right w:val="none" w:sz="0" w:space="0" w:color="auto"/>
              </w:divBdr>
              <w:divsChild>
                <w:div w:id="1758868502">
                  <w:marLeft w:val="0"/>
                  <w:marRight w:val="0"/>
                  <w:marTop w:val="0"/>
                  <w:marBottom w:val="0"/>
                  <w:divBdr>
                    <w:top w:val="none" w:sz="0" w:space="0" w:color="auto"/>
                    <w:left w:val="none" w:sz="0" w:space="0" w:color="auto"/>
                    <w:bottom w:val="none" w:sz="0" w:space="0" w:color="auto"/>
                    <w:right w:val="none" w:sz="0" w:space="0" w:color="auto"/>
                  </w:divBdr>
                  <w:divsChild>
                    <w:div w:id="19308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3992">
          <w:marLeft w:val="-225"/>
          <w:marRight w:val="-225"/>
          <w:marTop w:val="300"/>
          <w:marBottom w:val="300"/>
          <w:divBdr>
            <w:top w:val="none" w:sz="0" w:space="0" w:color="auto"/>
            <w:left w:val="none" w:sz="0" w:space="0" w:color="auto"/>
            <w:bottom w:val="none" w:sz="0" w:space="0" w:color="auto"/>
            <w:right w:val="none" w:sz="0" w:space="0" w:color="auto"/>
          </w:divBdr>
          <w:divsChild>
            <w:div w:id="652804538">
              <w:marLeft w:val="0"/>
              <w:marRight w:val="0"/>
              <w:marTop w:val="0"/>
              <w:marBottom w:val="0"/>
              <w:divBdr>
                <w:top w:val="none" w:sz="0" w:space="0" w:color="auto"/>
                <w:left w:val="none" w:sz="0" w:space="0" w:color="auto"/>
                <w:bottom w:val="none" w:sz="0" w:space="0" w:color="auto"/>
                <w:right w:val="none" w:sz="0" w:space="0" w:color="auto"/>
              </w:divBdr>
            </w:div>
          </w:divsChild>
        </w:div>
        <w:div w:id="919175101">
          <w:marLeft w:val="0"/>
          <w:marRight w:val="0"/>
          <w:marTop w:val="0"/>
          <w:marBottom w:val="0"/>
          <w:divBdr>
            <w:top w:val="none" w:sz="0" w:space="0" w:color="auto"/>
            <w:left w:val="none" w:sz="0" w:space="0" w:color="auto"/>
            <w:bottom w:val="none" w:sz="0" w:space="0" w:color="auto"/>
            <w:right w:val="none" w:sz="0" w:space="0" w:color="auto"/>
          </w:divBdr>
          <w:divsChild>
            <w:div w:id="186799615">
              <w:marLeft w:val="0"/>
              <w:marRight w:val="0"/>
              <w:marTop w:val="0"/>
              <w:marBottom w:val="0"/>
              <w:divBdr>
                <w:top w:val="none" w:sz="0" w:space="0" w:color="auto"/>
                <w:left w:val="none" w:sz="0" w:space="0" w:color="auto"/>
                <w:bottom w:val="none" w:sz="0" w:space="0" w:color="auto"/>
                <w:right w:val="none" w:sz="0" w:space="0" w:color="auto"/>
              </w:divBdr>
              <w:divsChild>
                <w:div w:id="1364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2181">
      <w:bodyDiv w:val="1"/>
      <w:marLeft w:val="0"/>
      <w:marRight w:val="0"/>
      <w:marTop w:val="0"/>
      <w:marBottom w:val="0"/>
      <w:divBdr>
        <w:top w:val="none" w:sz="0" w:space="0" w:color="auto"/>
        <w:left w:val="none" w:sz="0" w:space="0" w:color="auto"/>
        <w:bottom w:val="none" w:sz="0" w:space="0" w:color="auto"/>
        <w:right w:val="none" w:sz="0" w:space="0" w:color="auto"/>
      </w:divBdr>
    </w:div>
    <w:div w:id="890001863">
      <w:bodyDiv w:val="1"/>
      <w:marLeft w:val="0"/>
      <w:marRight w:val="0"/>
      <w:marTop w:val="0"/>
      <w:marBottom w:val="0"/>
      <w:divBdr>
        <w:top w:val="none" w:sz="0" w:space="0" w:color="auto"/>
        <w:left w:val="none" w:sz="0" w:space="0" w:color="auto"/>
        <w:bottom w:val="none" w:sz="0" w:space="0" w:color="auto"/>
        <w:right w:val="none" w:sz="0" w:space="0" w:color="auto"/>
      </w:divBdr>
    </w:div>
    <w:div w:id="1237058711">
      <w:bodyDiv w:val="1"/>
      <w:marLeft w:val="0"/>
      <w:marRight w:val="0"/>
      <w:marTop w:val="0"/>
      <w:marBottom w:val="0"/>
      <w:divBdr>
        <w:top w:val="none" w:sz="0" w:space="0" w:color="auto"/>
        <w:left w:val="none" w:sz="0" w:space="0" w:color="auto"/>
        <w:bottom w:val="none" w:sz="0" w:space="0" w:color="auto"/>
        <w:right w:val="none" w:sz="0" w:space="0" w:color="auto"/>
      </w:divBdr>
    </w:div>
    <w:div w:id="1355495816">
      <w:bodyDiv w:val="1"/>
      <w:marLeft w:val="0"/>
      <w:marRight w:val="0"/>
      <w:marTop w:val="0"/>
      <w:marBottom w:val="0"/>
      <w:divBdr>
        <w:top w:val="none" w:sz="0" w:space="0" w:color="auto"/>
        <w:left w:val="none" w:sz="0" w:space="0" w:color="auto"/>
        <w:bottom w:val="none" w:sz="0" w:space="0" w:color="auto"/>
        <w:right w:val="none" w:sz="0" w:space="0" w:color="auto"/>
      </w:divBdr>
    </w:div>
    <w:div w:id="1371806085">
      <w:bodyDiv w:val="1"/>
      <w:marLeft w:val="0"/>
      <w:marRight w:val="0"/>
      <w:marTop w:val="0"/>
      <w:marBottom w:val="0"/>
      <w:divBdr>
        <w:top w:val="none" w:sz="0" w:space="0" w:color="auto"/>
        <w:left w:val="none" w:sz="0" w:space="0" w:color="auto"/>
        <w:bottom w:val="none" w:sz="0" w:space="0" w:color="auto"/>
        <w:right w:val="none" w:sz="0" w:space="0" w:color="auto"/>
      </w:divBdr>
    </w:div>
    <w:div w:id="1383363666">
      <w:bodyDiv w:val="1"/>
      <w:marLeft w:val="0"/>
      <w:marRight w:val="0"/>
      <w:marTop w:val="0"/>
      <w:marBottom w:val="0"/>
      <w:divBdr>
        <w:top w:val="none" w:sz="0" w:space="0" w:color="auto"/>
        <w:left w:val="none" w:sz="0" w:space="0" w:color="auto"/>
        <w:bottom w:val="none" w:sz="0" w:space="0" w:color="auto"/>
        <w:right w:val="none" w:sz="0" w:space="0" w:color="auto"/>
      </w:divBdr>
    </w:div>
    <w:div w:id="1398086851">
      <w:bodyDiv w:val="1"/>
      <w:marLeft w:val="0"/>
      <w:marRight w:val="0"/>
      <w:marTop w:val="0"/>
      <w:marBottom w:val="0"/>
      <w:divBdr>
        <w:top w:val="none" w:sz="0" w:space="0" w:color="auto"/>
        <w:left w:val="none" w:sz="0" w:space="0" w:color="auto"/>
        <w:bottom w:val="none" w:sz="0" w:space="0" w:color="auto"/>
        <w:right w:val="none" w:sz="0" w:space="0" w:color="auto"/>
      </w:divBdr>
    </w:div>
    <w:div w:id="2002389802">
      <w:bodyDiv w:val="1"/>
      <w:marLeft w:val="0"/>
      <w:marRight w:val="0"/>
      <w:marTop w:val="0"/>
      <w:marBottom w:val="0"/>
      <w:divBdr>
        <w:top w:val="none" w:sz="0" w:space="0" w:color="auto"/>
        <w:left w:val="none" w:sz="0" w:space="0" w:color="auto"/>
        <w:bottom w:val="none" w:sz="0" w:space="0" w:color="auto"/>
        <w:right w:val="none" w:sz="0" w:space="0" w:color="auto"/>
      </w:divBdr>
    </w:div>
    <w:div w:id="21349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3511-20" TargetMode="External"/><Relationship Id="rId4" Type="http://schemas.openxmlformats.org/officeDocument/2006/relationships/webSettings" Target="webSettings.xml"/><Relationship Id="rId9" Type="http://schemas.openxmlformats.org/officeDocument/2006/relationships/hyperlink" Target="https://zakon.rada.gov.ua/laws/show/19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3</Pages>
  <Words>4329</Words>
  <Characters>2468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Бугай Олена Анатоліївна</dc:creator>
  <cp:lastModifiedBy>Семоненко Ольга Миколаївна</cp:lastModifiedBy>
  <cp:revision>52</cp:revision>
  <cp:lastPrinted>2026-06-16T11:44:00Z</cp:lastPrinted>
  <dcterms:created xsi:type="dcterms:W3CDTF">2025-10-31T09:04:00Z</dcterms:created>
  <dcterms:modified xsi:type="dcterms:W3CDTF">2026-06-18T12:28:00Z</dcterms:modified>
</cp:coreProperties>
</file>